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B564FA" w14:textId="2FE3FD26" w:rsidR="00DE556A" w:rsidRDefault="00AD52B5" w:rsidP="00814BCA">
      <w:pPr>
        <w:pStyle w:val="Heading1"/>
        <w:spacing w:before="120" w:after="120"/>
      </w:pPr>
      <w:bookmarkStart w:id="0" w:name="_GoBack"/>
      <w:bookmarkEnd w:id="0"/>
      <w:r>
        <w:t xml:space="preserve">South Morningside </w:t>
      </w:r>
      <w:r w:rsidR="00DE556A" w:rsidRPr="001C0A45">
        <w:t xml:space="preserve">Parent Council (SMPC) PVG </w:t>
      </w:r>
      <w:r w:rsidR="0035228B">
        <w:t>Policy</w:t>
      </w:r>
    </w:p>
    <w:p w14:paraId="0F11C0B1" w14:textId="77777777" w:rsidR="00AD52B5" w:rsidRPr="00AD52B5" w:rsidRDefault="00AD52B5" w:rsidP="00AA1066">
      <w:pPr>
        <w:pStyle w:val="Heading2"/>
      </w:pPr>
      <w:r>
        <w:t>Background</w:t>
      </w:r>
    </w:p>
    <w:p w14:paraId="3719F4FB" w14:textId="77777777" w:rsidR="00AD52B5" w:rsidRDefault="00AD52B5" w:rsidP="00AD52B5">
      <w:r>
        <w:t xml:space="preserve">South Morningside Parent Council aims to ensure that all children are kept safe from harm while they are with our club tutors and volunteers.  </w:t>
      </w:r>
    </w:p>
    <w:p w14:paraId="79D8213D" w14:textId="76B3285B" w:rsidR="00AD52B5" w:rsidRDefault="00AD52B5" w:rsidP="00AD52B5">
      <w:r>
        <w:t>Those who undertake regulated work with children and within our organisation may be asked to complete a PVG disclosure application.  Disclosure Scotland will continually monitor scheme members suitability to carry out regulated work and will notify our organisation if someone is barred as they have become unsuitable to do that type of regulated work or if someone is moved to consideration for listing.  This can happen either at the time that someone applies to join the PVG Scheme or throughout the period that they are doing regulated work.</w:t>
      </w:r>
    </w:p>
    <w:p w14:paraId="62CB75ED" w14:textId="77777777" w:rsidR="007D292B" w:rsidRDefault="007D292B" w:rsidP="00AD52B5"/>
    <w:p w14:paraId="0F2451B4" w14:textId="18348658" w:rsidR="00AD52B5" w:rsidRPr="00AE4EDE" w:rsidRDefault="00AD52B5" w:rsidP="00AA1066">
      <w:pPr>
        <w:pStyle w:val="Heading2"/>
      </w:pPr>
      <w:r w:rsidRPr="00AE4EDE">
        <w:t>Policy Scope</w:t>
      </w:r>
    </w:p>
    <w:p w14:paraId="7F5F10CC" w14:textId="127344F7" w:rsidR="00AD52B5" w:rsidRDefault="00AD52B5" w:rsidP="00AD52B5">
      <w:r w:rsidRPr="00AE4EDE">
        <w:t xml:space="preserve">This </w:t>
      </w:r>
      <w:r>
        <w:t xml:space="preserve">policy applies to all clubs that operate on behalf of </w:t>
      </w:r>
      <w:r w:rsidR="00EC0730">
        <w:t>SMPC.</w:t>
      </w:r>
    </w:p>
    <w:p w14:paraId="7D145AF7" w14:textId="25A970E6" w:rsidR="00AD52B5" w:rsidRDefault="00AA1066" w:rsidP="00AD52B5">
      <w:r>
        <w:t xml:space="preserve">School </w:t>
      </w:r>
      <w:r w:rsidR="00AD52B5">
        <w:t>clubs (e.g. school teams) will have their PVGs managed directly by the school and are not covered by this policy.</w:t>
      </w:r>
    </w:p>
    <w:p w14:paraId="562145EB" w14:textId="45B514EF" w:rsidR="00EC0730" w:rsidRDefault="00EC0730" w:rsidP="00AD52B5">
      <w:r>
        <w:t xml:space="preserve">This policy covers </w:t>
      </w:r>
      <w:r w:rsidR="007821F7">
        <w:t>4</w:t>
      </w:r>
      <w:r>
        <w:t xml:space="preserve"> areas;</w:t>
      </w:r>
    </w:p>
    <w:p w14:paraId="633A7A09" w14:textId="2F427C4E" w:rsidR="00EC0730" w:rsidRDefault="00EC0730" w:rsidP="00EC0730">
      <w:pPr>
        <w:pStyle w:val="ListParagraph"/>
        <w:numPr>
          <w:ilvl w:val="0"/>
          <w:numId w:val="28"/>
        </w:numPr>
      </w:pPr>
      <w:r>
        <w:t>PVG Registration and Monitoring</w:t>
      </w:r>
    </w:p>
    <w:p w14:paraId="340EB466" w14:textId="77777777" w:rsidR="00AA1066" w:rsidRDefault="00EC0730" w:rsidP="001A7F0D">
      <w:pPr>
        <w:pStyle w:val="ListParagraph"/>
        <w:numPr>
          <w:ilvl w:val="0"/>
          <w:numId w:val="28"/>
        </w:numPr>
      </w:pPr>
      <w:r>
        <w:t>Making Referrals under the PVG Act</w:t>
      </w:r>
    </w:p>
    <w:p w14:paraId="3D3A3D24" w14:textId="217A79EF" w:rsidR="007D292B" w:rsidRDefault="00AA1066" w:rsidP="001A7F0D">
      <w:pPr>
        <w:pStyle w:val="ListParagraph"/>
        <w:numPr>
          <w:ilvl w:val="0"/>
          <w:numId w:val="28"/>
        </w:numPr>
      </w:pPr>
      <w:r w:rsidRPr="00AA1066">
        <w:t>Secure Handling, Use, Storage and Retention of Disclosure Information</w:t>
      </w:r>
    </w:p>
    <w:p w14:paraId="72A49CAA" w14:textId="2FDAB526" w:rsidR="007821F7" w:rsidRDefault="007821F7" w:rsidP="001A7F0D">
      <w:pPr>
        <w:pStyle w:val="ListParagraph"/>
        <w:numPr>
          <w:ilvl w:val="0"/>
          <w:numId w:val="28"/>
        </w:numPr>
      </w:pPr>
      <w:r>
        <w:t>Covering PVG Costs</w:t>
      </w:r>
    </w:p>
    <w:p w14:paraId="24DAB3C9" w14:textId="77777777" w:rsidR="00AA1066" w:rsidRDefault="00AA1066" w:rsidP="00AA1066"/>
    <w:p w14:paraId="6846AF7C" w14:textId="3C069016" w:rsidR="00AD52B5" w:rsidRDefault="00AA1066" w:rsidP="00AA1066">
      <w:pPr>
        <w:pStyle w:val="Heading2"/>
      </w:pPr>
      <w:r>
        <w:t xml:space="preserve">1. </w:t>
      </w:r>
      <w:r w:rsidR="00AD52B5">
        <w:t xml:space="preserve">PVG Registration and Monitoring </w:t>
      </w:r>
    </w:p>
    <w:p w14:paraId="7DE342E1" w14:textId="04B56F89" w:rsidR="00AD52B5" w:rsidRPr="00AD52B5" w:rsidRDefault="00AD52B5" w:rsidP="00EC0730">
      <w:pPr>
        <w:pStyle w:val="Heading3"/>
      </w:pPr>
      <w:r w:rsidRPr="00AD52B5">
        <w:t>Who needs a PVG?</w:t>
      </w:r>
    </w:p>
    <w:p w14:paraId="6213BAE2" w14:textId="645E4354" w:rsidR="00AA1066" w:rsidRDefault="00AD52B5" w:rsidP="00AD52B5">
      <w:pPr>
        <w:spacing w:after="40"/>
      </w:pPr>
      <w:r>
        <w:t xml:space="preserve">All club tutors must have a PVG.  </w:t>
      </w:r>
    </w:p>
    <w:p w14:paraId="5B036F06" w14:textId="2C80CDA7" w:rsidR="00AD52B5" w:rsidRPr="00AD52B5" w:rsidRDefault="00AA1066" w:rsidP="00AA1066">
      <w:pPr>
        <w:spacing w:after="40"/>
      </w:pPr>
      <w:r>
        <w:t xml:space="preserve">Further, any </w:t>
      </w:r>
      <w:r w:rsidR="00AD52B5" w:rsidRPr="001C0A45">
        <w:t xml:space="preserve">assistant </w:t>
      </w:r>
      <w:r w:rsidR="00AD52B5">
        <w:t xml:space="preserve">or volunteer </w:t>
      </w:r>
      <w:r w:rsidR="00AD52B5" w:rsidRPr="001C0A45">
        <w:t xml:space="preserve">who has </w:t>
      </w:r>
      <w:r w:rsidR="00AD52B5" w:rsidRPr="00AD52B5">
        <w:t>direct, unsupervised</w:t>
      </w:r>
      <w:r w:rsidR="00AD52B5" w:rsidRPr="001C0A45">
        <w:t xml:space="preserve"> access to children</w:t>
      </w:r>
      <w:r>
        <w:t xml:space="preserve"> must have a PVG.</w:t>
      </w:r>
    </w:p>
    <w:p w14:paraId="2DC71B30" w14:textId="77777777" w:rsidR="00AD52B5" w:rsidRPr="001C0A45" w:rsidRDefault="00AD52B5" w:rsidP="00AD52B5">
      <w:pPr>
        <w:spacing w:after="40" w:line="240" w:lineRule="auto"/>
      </w:pPr>
      <w:r w:rsidRPr="001C0A45">
        <w:t xml:space="preserve">If there are multiple </w:t>
      </w:r>
      <w:r>
        <w:t xml:space="preserve">individuals </w:t>
      </w:r>
      <w:r w:rsidRPr="001C0A45">
        <w:t xml:space="preserve">who </w:t>
      </w:r>
      <w:r>
        <w:t xml:space="preserve">have direct unsupervised access, they </w:t>
      </w:r>
      <w:r w:rsidRPr="00AE4EDE">
        <w:rPr>
          <w:b/>
        </w:rPr>
        <w:t>all</w:t>
      </w:r>
      <w:r w:rsidRPr="001C0A45">
        <w:t xml:space="preserve"> require a PVG certificate.</w:t>
      </w:r>
    </w:p>
    <w:p w14:paraId="484DD077" w14:textId="60A98749" w:rsidR="00AD52B5" w:rsidRPr="001B6067" w:rsidRDefault="00AD52B5" w:rsidP="00AD52B5">
      <w:pPr>
        <w:spacing w:after="40"/>
      </w:pPr>
      <w:r>
        <w:t xml:space="preserve">As a minimum, </w:t>
      </w:r>
      <w:r w:rsidR="00AA1066">
        <w:t xml:space="preserve">at all times, </w:t>
      </w:r>
      <w:r>
        <w:t xml:space="preserve">at least one individual present must have a PVG </w:t>
      </w:r>
      <w:r w:rsidR="00AA1066">
        <w:t>registration.</w:t>
      </w:r>
    </w:p>
    <w:p w14:paraId="6C434B0E" w14:textId="77777777" w:rsidR="00AD52B5" w:rsidRDefault="00AD52B5" w:rsidP="00AD52B5">
      <w:pPr>
        <w:spacing w:after="40" w:line="240" w:lineRule="auto"/>
      </w:pPr>
      <w:r w:rsidRPr="001C0A45">
        <w:t xml:space="preserve">Children </w:t>
      </w:r>
      <w:r>
        <w:t xml:space="preserve">must </w:t>
      </w:r>
      <w:r w:rsidRPr="001C0A45">
        <w:t xml:space="preserve">not be left supervised </w:t>
      </w:r>
      <w:r>
        <w:t xml:space="preserve">solely </w:t>
      </w:r>
      <w:r w:rsidRPr="001C0A45">
        <w:t>by an adult who does not hold a PVG certificate.</w:t>
      </w:r>
    </w:p>
    <w:p w14:paraId="353092E4" w14:textId="237FF618" w:rsidR="00AD52B5" w:rsidRDefault="00AD52B5" w:rsidP="00AD52B5"/>
    <w:p w14:paraId="16B860A0" w14:textId="77777777" w:rsidR="00AD52B5" w:rsidRPr="00AD52B5" w:rsidRDefault="00AD52B5" w:rsidP="00EC0730">
      <w:pPr>
        <w:pStyle w:val="Heading3"/>
      </w:pPr>
      <w:r w:rsidRPr="00AD52B5">
        <w:t>PVG Registration Requirements</w:t>
      </w:r>
    </w:p>
    <w:p w14:paraId="3A5F8BF4" w14:textId="77777777" w:rsidR="00AD52B5" w:rsidRDefault="00AD52B5" w:rsidP="00AD52B5">
      <w:pPr>
        <w:spacing w:after="40" w:line="240" w:lineRule="auto"/>
      </w:pPr>
      <w:r>
        <w:t>Normally, the PVG must also be registered with the SMPC.</w:t>
      </w:r>
    </w:p>
    <w:p w14:paraId="7E88E175" w14:textId="77777777" w:rsidR="00AD52B5" w:rsidRDefault="00AD52B5" w:rsidP="00AD52B5">
      <w:pPr>
        <w:spacing w:after="40" w:line="240" w:lineRule="auto"/>
      </w:pPr>
      <w:r>
        <w:t>By exception, where the club is purchased as a “professional service”, the PVG may be registered with a 3</w:t>
      </w:r>
      <w:r w:rsidRPr="00AE4EDE">
        <w:t>rd</w:t>
      </w:r>
      <w:r>
        <w:t xml:space="preserve"> party.  Where this is the case;</w:t>
      </w:r>
    </w:p>
    <w:p w14:paraId="643E5331" w14:textId="77777777" w:rsidR="00AD52B5" w:rsidRPr="00AD52B5" w:rsidRDefault="00AD52B5" w:rsidP="00AD52B5">
      <w:pPr>
        <w:pStyle w:val="ListParagraph"/>
        <w:numPr>
          <w:ilvl w:val="0"/>
          <w:numId w:val="22"/>
        </w:numPr>
      </w:pPr>
      <w:r>
        <w:t>The 3</w:t>
      </w:r>
      <w:r w:rsidRPr="00AD52B5">
        <w:t>rd</w:t>
      </w:r>
      <w:r>
        <w:t xml:space="preserve"> party organisation must clearly be an independent organisation, not a business operated by the tutor/individual being </w:t>
      </w:r>
      <w:proofErr w:type="spellStart"/>
      <w:r>
        <w:t>PVG’d</w:t>
      </w:r>
      <w:proofErr w:type="spellEnd"/>
    </w:p>
    <w:p w14:paraId="460A6B39" w14:textId="45DC5A8F" w:rsidR="00AD52B5" w:rsidRPr="00AD52B5" w:rsidRDefault="00AD52B5" w:rsidP="00AD52B5">
      <w:pPr>
        <w:pStyle w:val="ListParagraph"/>
        <w:numPr>
          <w:ilvl w:val="0"/>
          <w:numId w:val="22"/>
        </w:numPr>
      </w:pPr>
      <w:r>
        <w:t>The 3</w:t>
      </w:r>
      <w:r w:rsidRPr="00AD52B5">
        <w:t>rd</w:t>
      </w:r>
      <w:r>
        <w:t xml:space="preserve"> party organisation must provide written confirmation that they will ensure all tutors have a PVG </w:t>
      </w:r>
      <w:r w:rsidRPr="00AD52B5">
        <w:t>and</w:t>
      </w:r>
      <w:r>
        <w:t xml:space="preserve"> the 3</w:t>
      </w:r>
      <w:r w:rsidRPr="00AD52B5">
        <w:t>rd</w:t>
      </w:r>
      <w:r>
        <w:t xml:space="preserve"> party organisation will not provide a tutor who is barred from </w:t>
      </w:r>
      <w:r w:rsidR="00E97471">
        <w:t xml:space="preserve">regulated </w:t>
      </w:r>
      <w:r>
        <w:t>work or is under consideration</w:t>
      </w:r>
    </w:p>
    <w:p w14:paraId="18C03D2E" w14:textId="5B61716C" w:rsidR="00AD52B5" w:rsidRDefault="00AD52B5" w:rsidP="00AD52B5">
      <w:pPr>
        <w:pStyle w:val="ListParagraph"/>
        <w:numPr>
          <w:ilvl w:val="0"/>
          <w:numId w:val="22"/>
        </w:numPr>
      </w:pPr>
      <w:r>
        <w:lastRenderedPageBreak/>
        <w:t xml:space="preserve">This arrangement must be agreed with the SMPC PVG lead signatory and </w:t>
      </w:r>
      <w:r w:rsidR="00E97471">
        <w:t xml:space="preserve">SMPC </w:t>
      </w:r>
      <w:r>
        <w:t>Clubs Coordinator(s).</w:t>
      </w:r>
    </w:p>
    <w:p w14:paraId="3C570211" w14:textId="77777777" w:rsidR="007D292B" w:rsidRPr="00AD52B5" w:rsidRDefault="007D292B" w:rsidP="007D292B">
      <w:pPr>
        <w:spacing w:after="40" w:line="240" w:lineRule="auto"/>
      </w:pPr>
    </w:p>
    <w:p w14:paraId="63DCEAEE" w14:textId="7470FBA3" w:rsidR="00AD52B5" w:rsidRPr="00AD52B5" w:rsidRDefault="00AD52B5" w:rsidP="00EC0730">
      <w:pPr>
        <w:pStyle w:val="Heading3"/>
      </w:pPr>
      <w:r>
        <w:t xml:space="preserve">Notification </w:t>
      </w:r>
      <w:r w:rsidR="007D292B">
        <w:t>that an Individual is Barred or Under Consideration</w:t>
      </w:r>
    </w:p>
    <w:p w14:paraId="4B1ACAE4" w14:textId="26F08312" w:rsidR="00814BCA" w:rsidRDefault="00814BCA" w:rsidP="00814BCA">
      <w:r>
        <w:t xml:space="preserve">If we are notified that an individual is barred from regulated work </w:t>
      </w:r>
      <w:r w:rsidR="00E97471">
        <w:t>with children</w:t>
      </w:r>
      <w:r>
        <w:t xml:space="preserve">, the individual will not be recruited to do, or will be removed from that type of regulated work.  Our organisation will be committing an offence if we engage or fail to remove someone who is barred from the relevant regulated work.  </w:t>
      </w:r>
    </w:p>
    <w:p w14:paraId="16416924" w14:textId="6AB074F9" w:rsidR="00814BCA" w:rsidRDefault="00814BCA" w:rsidP="00814BCA">
      <w:r>
        <w:t>Disclosure Scotland may place a scheme member ‘under consideration for listing’ if they have information that they need to take time to review.  During this time, the member is not barred from regulated work.  If we are notified by Disclosure Scotland that an individual is under consideration for listing, our organisation will take the following action:</w:t>
      </w:r>
    </w:p>
    <w:p w14:paraId="24C25E0A" w14:textId="60085138" w:rsidR="00814BCA" w:rsidRDefault="00814BCA" w:rsidP="007D292B">
      <w:pPr>
        <w:pStyle w:val="Heading4"/>
      </w:pPr>
      <w:r>
        <w:t>At Recruitment Stage:</w:t>
      </w:r>
    </w:p>
    <w:p w14:paraId="1282BEA8" w14:textId="13FC5918" w:rsidR="00814BCA" w:rsidRDefault="00814BCA" w:rsidP="00547899">
      <w:pPr>
        <w:pStyle w:val="ListParagraph"/>
        <w:numPr>
          <w:ilvl w:val="0"/>
          <w:numId w:val="22"/>
        </w:numPr>
      </w:pPr>
      <w:r>
        <w:t>Suspend the recruitment decision until the final determination is made</w:t>
      </w:r>
    </w:p>
    <w:p w14:paraId="66C0AF29" w14:textId="32DFF32D" w:rsidR="00814BCA" w:rsidRDefault="00814BCA" w:rsidP="007D292B">
      <w:pPr>
        <w:pStyle w:val="Heading4"/>
      </w:pPr>
      <w:r>
        <w:t>As a Result of on-going Monitoring</w:t>
      </w:r>
    </w:p>
    <w:p w14:paraId="4F84A315" w14:textId="72FB09EF" w:rsidR="00814BCA" w:rsidRDefault="00814BCA" w:rsidP="00814BCA">
      <w:pPr>
        <w:pStyle w:val="ListParagraph"/>
        <w:numPr>
          <w:ilvl w:val="0"/>
          <w:numId w:val="22"/>
        </w:numPr>
      </w:pPr>
      <w:r>
        <w:t>The individual will be suspended until the final determination is made</w:t>
      </w:r>
    </w:p>
    <w:p w14:paraId="4F004DC3" w14:textId="6CEAAA02" w:rsidR="00814BCA" w:rsidRDefault="00AD52B5" w:rsidP="00814BCA">
      <w:r>
        <w:t xml:space="preserve">This </w:t>
      </w:r>
      <w:r w:rsidR="00814BCA" w:rsidRPr="00814BCA">
        <w:t xml:space="preserve">decision will be fully explained in accordance with </w:t>
      </w:r>
      <w:r>
        <w:t>this policy.</w:t>
      </w:r>
    </w:p>
    <w:p w14:paraId="018909D6" w14:textId="77777777" w:rsidR="007D292B" w:rsidRDefault="007D292B" w:rsidP="00814BCA"/>
    <w:p w14:paraId="451974B2" w14:textId="5A0F14B6" w:rsidR="007D292B" w:rsidRPr="00AA1066" w:rsidRDefault="00AA1066" w:rsidP="00AA1066">
      <w:pPr>
        <w:pStyle w:val="Heading2"/>
      </w:pPr>
      <w:r w:rsidRPr="00AA1066">
        <w:t xml:space="preserve">2. </w:t>
      </w:r>
      <w:r w:rsidR="007D292B" w:rsidRPr="00AA1066">
        <w:t>Making Referrals under the PVG Act</w:t>
      </w:r>
    </w:p>
    <w:p w14:paraId="40BF0269" w14:textId="77777777" w:rsidR="00EC0730" w:rsidRPr="00EC0730" w:rsidRDefault="00EC0730" w:rsidP="00EC0730">
      <w:r w:rsidRPr="00EC0730">
        <w:t>Passing information to Disclosure Scotland is called making a referral.</w:t>
      </w:r>
    </w:p>
    <w:p w14:paraId="7ACC5EAB" w14:textId="77777777" w:rsidR="00EC0730" w:rsidRPr="00EC0730" w:rsidRDefault="00EC0730" w:rsidP="00EC0730">
      <w:r w:rsidRPr="00EC0730">
        <w:t>Organisations have a legal obligation to pass information to Disclosure Scotland (make a referral) about an unsuitable individual when the individual who has been doing regulated work (paid or volunteering) meets both of the following:</w:t>
      </w:r>
    </w:p>
    <w:p w14:paraId="0D58AEE0" w14:textId="7506E417" w:rsidR="00EC0730" w:rsidRPr="00EC0730" w:rsidRDefault="00EC0730" w:rsidP="00EC0730">
      <w:pPr>
        <w:pStyle w:val="ListParagraph"/>
        <w:numPr>
          <w:ilvl w:val="0"/>
          <w:numId w:val="22"/>
        </w:numPr>
      </w:pPr>
      <w:r w:rsidRPr="00EC0730">
        <w:t xml:space="preserve">The individual doing regulated work has done something to harm a child and </w:t>
      </w:r>
    </w:p>
    <w:p w14:paraId="1DCED302" w14:textId="73E11C55" w:rsidR="00EC0730" w:rsidRDefault="00EC0730" w:rsidP="00EC0730">
      <w:pPr>
        <w:pStyle w:val="ListParagraph"/>
        <w:numPr>
          <w:ilvl w:val="0"/>
          <w:numId w:val="22"/>
        </w:numPr>
      </w:pPr>
      <w:r w:rsidRPr="00EC0730">
        <w:t xml:space="preserve">The impact is so serious that the individual is removed from the regulated work </w:t>
      </w:r>
    </w:p>
    <w:p w14:paraId="5E8D5DD1" w14:textId="77777777" w:rsidR="00E97471" w:rsidRDefault="00E97471" w:rsidP="00E97471">
      <w:pPr>
        <w:rPr>
          <w:rStyle w:val="qowt-font7-arial"/>
        </w:rPr>
      </w:pPr>
    </w:p>
    <w:p w14:paraId="656AEB5E" w14:textId="60274BA2" w:rsidR="00EC0730" w:rsidRPr="00EC0730" w:rsidRDefault="00EC0730" w:rsidP="00EC0730">
      <w:pPr>
        <w:pStyle w:val="Heading3"/>
      </w:pPr>
      <w:r w:rsidRPr="00EC0730">
        <w:rPr>
          <w:rStyle w:val="qowt-font7-arial"/>
        </w:rPr>
        <w:t>What do we mean by harm?</w:t>
      </w:r>
    </w:p>
    <w:p w14:paraId="51D464DE" w14:textId="77777777" w:rsidR="00EC0730" w:rsidRPr="00EC0730" w:rsidRDefault="00EC0730" w:rsidP="00EC0730">
      <w:r w:rsidRPr="00EC0730">
        <w:t>Harm is when an individual who is doing regulated work, does any of the following:</w:t>
      </w:r>
    </w:p>
    <w:p w14:paraId="5C2E6BD1" w14:textId="245697B9" w:rsidR="00EC0730" w:rsidRPr="00EC0730" w:rsidRDefault="00EC0730" w:rsidP="00EC0730">
      <w:pPr>
        <w:pStyle w:val="ListParagraph"/>
        <w:numPr>
          <w:ilvl w:val="0"/>
          <w:numId w:val="29"/>
        </w:numPr>
      </w:pPr>
      <w:r w:rsidRPr="00EC0730">
        <w:t xml:space="preserve">Harms a child </w:t>
      </w:r>
    </w:p>
    <w:p w14:paraId="7BEB2297" w14:textId="5F2B89E9" w:rsidR="00EC0730" w:rsidRPr="00EC0730" w:rsidRDefault="00EC0730" w:rsidP="00EC0730">
      <w:pPr>
        <w:pStyle w:val="ListParagraph"/>
        <w:numPr>
          <w:ilvl w:val="0"/>
          <w:numId w:val="29"/>
        </w:numPr>
      </w:pPr>
      <w:r w:rsidRPr="00EC0730">
        <w:t>Places a child at risk of harm</w:t>
      </w:r>
    </w:p>
    <w:p w14:paraId="069AE9C1" w14:textId="77777777" w:rsidR="00EC0730" w:rsidRPr="00EC0730" w:rsidRDefault="00EC0730" w:rsidP="00EC0730">
      <w:pPr>
        <w:pStyle w:val="ListParagraph"/>
        <w:numPr>
          <w:ilvl w:val="0"/>
          <w:numId w:val="29"/>
        </w:numPr>
      </w:pPr>
      <w:r w:rsidRPr="00EC0730">
        <w:t>Engages in inappropriate conduct involving pornography</w:t>
      </w:r>
    </w:p>
    <w:p w14:paraId="00063E00" w14:textId="2B758999" w:rsidR="00EC0730" w:rsidRPr="00EC0730" w:rsidRDefault="00EC0730" w:rsidP="00EC0730">
      <w:pPr>
        <w:pStyle w:val="ListParagraph"/>
        <w:numPr>
          <w:ilvl w:val="0"/>
          <w:numId w:val="29"/>
        </w:numPr>
      </w:pPr>
      <w:r w:rsidRPr="00EC0730">
        <w:t>Engages in inappropriate conduct of a sexual nature involving a child</w:t>
      </w:r>
    </w:p>
    <w:p w14:paraId="0A8531E9" w14:textId="572C7258" w:rsidR="00EC0730" w:rsidRPr="00EC0730" w:rsidRDefault="00EC0730" w:rsidP="00EC0730">
      <w:pPr>
        <w:pStyle w:val="ListParagraph"/>
        <w:numPr>
          <w:ilvl w:val="0"/>
          <w:numId w:val="29"/>
        </w:numPr>
      </w:pPr>
      <w:r w:rsidRPr="00EC0730">
        <w:t>Gives inappropriate medical treatment to a child</w:t>
      </w:r>
    </w:p>
    <w:p w14:paraId="32D87C0E" w14:textId="13AE38DC" w:rsidR="00EC0730" w:rsidRDefault="00EC0730" w:rsidP="00EC0730">
      <w:pPr>
        <w:pStyle w:val="NormalWeb"/>
        <w:shd w:val="clear" w:color="auto" w:fill="FFFFFF"/>
        <w:spacing w:before="0" w:beforeAutospacing="0" w:after="0" w:afterAutospacing="0"/>
        <w:jc w:val="both"/>
        <w:rPr>
          <w:rStyle w:val="qowt-font7-arial"/>
          <w:rFonts w:ascii="Calibri" w:hAnsi="Calibri" w:cs="Calibri"/>
          <w:color w:val="000000"/>
          <w:sz w:val="22"/>
          <w:szCs w:val="22"/>
        </w:rPr>
      </w:pPr>
      <w:r>
        <w:rPr>
          <w:rStyle w:val="qowt-font7-arial"/>
          <w:rFonts w:ascii="Calibri" w:hAnsi="Calibri" w:cs="Calibri"/>
          <w:color w:val="000000"/>
          <w:sz w:val="22"/>
          <w:szCs w:val="22"/>
        </w:rPr>
        <w:t>This may include behaviour which occurs outwith the person’s work / volunteering with SMPC.</w:t>
      </w:r>
    </w:p>
    <w:p w14:paraId="1DC80C51" w14:textId="1E8D4257" w:rsidR="00EC0730" w:rsidRDefault="00EC0730" w:rsidP="00EC0730">
      <w:pPr>
        <w:pStyle w:val="NormalWeb"/>
        <w:shd w:val="clear" w:color="auto" w:fill="FFFFFF"/>
        <w:spacing w:before="0" w:beforeAutospacing="0" w:after="0" w:afterAutospacing="0"/>
        <w:jc w:val="both"/>
        <w:rPr>
          <w:rFonts w:ascii="Calibri" w:hAnsi="Calibri" w:cs="Calibri"/>
          <w:color w:val="000000"/>
          <w:sz w:val="22"/>
          <w:szCs w:val="22"/>
        </w:rPr>
      </w:pPr>
    </w:p>
    <w:p w14:paraId="6C2CE6EA" w14:textId="77777777" w:rsidR="00EC0730" w:rsidRPr="00EC0730" w:rsidRDefault="00EC0730" w:rsidP="00EC0730">
      <w:pPr>
        <w:pStyle w:val="Heading3"/>
        <w:rPr>
          <w:rStyle w:val="qowt-font7-arial"/>
        </w:rPr>
      </w:pPr>
      <w:r w:rsidRPr="00EC0730">
        <w:rPr>
          <w:rStyle w:val="qowt-font7-arial"/>
        </w:rPr>
        <w:t>What do we mean by removed?</w:t>
      </w:r>
    </w:p>
    <w:p w14:paraId="11A383A4" w14:textId="77777777" w:rsidR="00EC0730" w:rsidRPr="00EC0730" w:rsidRDefault="00EC0730" w:rsidP="00EC0730">
      <w:pPr>
        <w:pStyle w:val="ListParagraph"/>
        <w:numPr>
          <w:ilvl w:val="0"/>
          <w:numId w:val="29"/>
        </w:numPr>
      </w:pPr>
      <w:r w:rsidRPr="00EC0730">
        <w:t>Dismissed the individual from their paid or volunteering position, or</w:t>
      </w:r>
    </w:p>
    <w:p w14:paraId="7C694BF9" w14:textId="77777777" w:rsidR="00EC0730" w:rsidRDefault="00EC0730" w:rsidP="000006DD">
      <w:pPr>
        <w:pStyle w:val="ListParagraph"/>
        <w:numPr>
          <w:ilvl w:val="0"/>
          <w:numId w:val="29"/>
        </w:numPr>
      </w:pPr>
      <w:r w:rsidRPr="00EC0730">
        <w:t>Moved the individual to a new paid or volunteering post that is not a regulated work position</w:t>
      </w:r>
    </w:p>
    <w:p w14:paraId="6D3D0232" w14:textId="0607F8E3" w:rsidR="00EC0730" w:rsidRDefault="00EC0730" w:rsidP="000006DD">
      <w:pPr>
        <w:pStyle w:val="ListParagraph"/>
        <w:numPr>
          <w:ilvl w:val="0"/>
          <w:numId w:val="29"/>
        </w:numPr>
      </w:pPr>
      <w:r>
        <w:t>Reached a decision that we would have dismissed or moved someone, had they not already left the organisation</w:t>
      </w:r>
    </w:p>
    <w:p w14:paraId="7AE3C692" w14:textId="77777777" w:rsidR="00EC0730" w:rsidRDefault="00EC0730" w:rsidP="00EC0730"/>
    <w:p w14:paraId="47A756A8" w14:textId="77777777" w:rsidR="00EC0730" w:rsidRPr="00EC0730" w:rsidRDefault="00EC0730" w:rsidP="00EC0730">
      <w:pPr>
        <w:pStyle w:val="Heading3"/>
        <w:rPr>
          <w:rStyle w:val="qowt-font7-arial"/>
        </w:rPr>
      </w:pPr>
      <w:r w:rsidRPr="00EC0730">
        <w:rPr>
          <w:rStyle w:val="qowt-font7-arial"/>
        </w:rPr>
        <w:lastRenderedPageBreak/>
        <w:t>Policy on making referrals</w:t>
      </w:r>
    </w:p>
    <w:p w14:paraId="14330BA5" w14:textId="00CFEC9B" w:rsidR="00EC0730" w:rsidRDefault="00EC0730" w:rsidP="00EC0730">
      <w:r>
        <w:t xml:space="preserve">When a volunteer or tutor is removed from their regulated work position by SMPC, </w:t>
      </w:r>
      <w:r w:rsidR="00AA1066">
        <w:t xml:space="preserve">the PVG Lead Signatory </w:t>
      </w:r>
      <w:r>
        <w:t xml:space="preserve">will consider whether the grounds for making a referral have been met.   </w:t>
      </w:r>
    </w:p>
    <w:p w14:paraId="44F0E3BC" w14:textId="296D1F99" w:rsidR="00EC0730" w:rsidRDefault="00EC0730" w:rsidP="00EC0730">
      <w:r>
        <w:t xml:space="preserve">In some cases, information about inappropriate behaviour comes to light after someone leaves an organisation.  </w:t>
      </w:r>
      <w:r w:rsidR="00AA1066">
        <w:t xml:space="preserve">SMPC </w:t>
      </w:r>
      <w:r>
        <w:t>will also consider making a referral when such information might have led to a referral being made had it been known while the person concerned was still doing regulated work.</w:t>
      </w:r>
    </w:p>
    <w:p w14:paraId="5A620087" w14:textId="77777777" w:rsidR="00AA1066" w:rsidRDefault="00AA1066" w:rsidP="00EC0730"/>
    <w:p w14:paraId="6545FD01" w14:textId="77777777" w:rsidR="00EC0730" w:rsidRPr="00AA1066" w:rsidRDefault="00EC0730" w:rsidP="00AA1066">
      <w:pPr>
        <w:pStyle w:val="Heading3"/>
        <w:rPr>
          <w:rStyle w:val="qowt-font7-arial"/>
        </w:rPr>
      </w:pPr>
      <w:r w:rsidRPr="00AA1066">
        <w:rPr>
          <w:rStyle w:val="qowt-font7-arial"/>
        </w:rPr>
        <w:t>Process of making referrals</w:t>
      </w:r>
    </w:p>
    <w:p w14:paraId="55443F9B" w14:textId="59BE09C9" w:rsidR="00EC0730" w:rsidRDefault="00EC0730" w:rsidP="00EC0730">
      <w:r>
        <w:t xml:space="preserve">When </w:t>
      </w:r>
      <w:r w:rsidR="00AA1066">
        <w:t xml:space="preserve">SMPC </w:t>
      </w:r>
      <w:r>
        <w:t xml:space="preserve">is clear that a referral should be made to Disclosure Scotland, we will do so within 3 months.  This is a legal obligation and failure to make a referral to Disclosure Scotland will mean that an offence has been committed. </w:t>
      </w:r>
    </w:p>
    <w:p w14:paraId="29693107" w14:textId="7D3A9988" w:rsidR="00EC0730" w:rsidRDefault="00EC0730" w:rsidP="00EC0730">
      <w:r>
        <w:t xml:space="preserve">It is the responsibility of </w:t>
      </w:r>
      <w:r w:rsidR="00AA1066">
        <w:t xml:space="preserve">the PVG Lead Signatory </w:t>
      </w:r>
      <w:r>
        <w:t xml:space="preserve">to make such a referral. </w:t>
      </w:r>
      <w:r w:rsidR="00AA1066">
        <w:t xml:space="preserve">  The SMPC Chair </w:t>
      </w:r>
      <w:r>
        <w:t xml:space="preserve">will deputise for </w:t>
      </w:r>
      <w:r w:rsidR="00AA1066">
        <w:t xml:space="preserve">the PVG Lead Signatory </w:t>
      </w:r>
      <w:r>
        <w:t xml:space="preserve">in fulfilling this responsibility.  The person making the referral will have the freedom and authority to consult with all relevant people within </w:t>
      </w:r>
      <w:r w:rsidR="00D40355">
        <w:t xml:space="preserve">SMPC </w:t>
      </w:r>
      <w:r>
        <w:t>in order to obtain the necessary information.  A referral will be made at the end of the disciplinary process, once the decision has been reached to remove the individual from regulated work.</w:t>
      </w:r>
    </w:p>
    <w:p w14:paraId="3A02546E" w14:textId="77777777" w:rsidR="00EC0730" w:rsidRDefault="00EC0730" w:rsidP="00EC0730">
      <w:r>
        <w:t>The relevant form for making a referral is available on the Disclosure Scotland website.  There full Guidance on the PVG Act is also on the website and should be consulted as required.  Advice on making a referral can be sought from CRBS.</w:t>
      </w:r>
    </w:p>
    <w:p w14:paraId="36C8C95A" w14:textId="192FF946" w:rsidR="008D1B82" w:rsidRDefault="008D1B82" w:rsidP="008D1B82"/>
    <w:p w14:paraId="607AA24F" w14:textId="5BB18D29" w:rsidR="00AA1066" w:rsidRDefault="00AA1066" w:rsidP="008D1B82"/>
    <w:p w14:paraId="0A18AF67" w14:textId="71A715CF" w:rsidR="00AA1066" w:rsidRPr="00AA1066" w:rsidRDefault="00AA1066" w:rsidP="00AA1066">
      <w:pPr>
        <w:pStyle w:val="Heading2"/>
      </w:pPr>
      <w:r>
        <w:t>3</w:t>
      </w:r>
      <w:r w:rsidRPr="00AA1066">
        <w:t xml:space="preserve">. </w:t>
      </w:r>
      <w:r>
        <w:t>Secure Handling, Use, Storage and Retention of Disclosure Information</w:t>
      </w:r>
    </w:p>
    <w:p w14:paraId="0F9355B5" w14:textId="22C4652E" w:rsidR="008D1B82" w:rsidRDefault="008D1B82" w:rsidP="00AA1066">
      <w:r w:rsidRPr="008D1B82">
        <w:t>For the purpose of this policy, PVG Scheme Records, PVG Scheme Record Updates, Standard and</w:t>
      </w:r>
      <w:r w:rsidRPr="008D1B82">
        <w:br/>
        <w:t>Enhanced disclosures will be referred to as Disclosure Records.</w:t>
      </w:r>
    </w:p>
    <w:p w14:paraId="224BCAB6" w14:textId="77777777" w:rsidR="008D1B82" w:rsidRDefault="008D1B82" w:rsidP="008D1B82">
      <w:r>
        <w:t xml:space="preserve">SMPC </w:t>
      </w:r>
      <w:r w:rsidRPr="008D1B82">
        <w:t>will ensure that all staff with access to disclosure information</w:t>
      </w:r>
      <w:r>
        <w:t xml:space="preserve"> </w:t>
      </w:r>
      <w:r w:rsidRPr="008D1B82">
        <w:t>are aware of this policy and have received relevant training and support.</w:t>
      </w:r>
      <w:r>
        <w:t xml:space="preserve"> </w:t>
      </w:r>
      <w:r w:rsidRPr="008D1B82">
        <w:t xml:space="preserve"> </w:t>
      </w:r>
      <w:r>
        <w:t xml:space="preserve">SMPC </w:t>
      </w:r>
      <w:r w:rsidRPr="008D1B82">
        <w:t xml:space="preserve">undertakes to make a copy of this policy available to any applicant for a post with </w:t>
      </w:r>
      <w:r>
        <w:t xml:space="preserve">SMPC </w:t>
      </w:r>
      <w:r w:rsidRPr="008D1B82">
        <w:t>that requires a Disclosure.</w:t>
      </w:r>
    </w:p>
    <w:p w14:paraId="50AC664F" w14:textId="77777777" w:rsidR="008D1B82" w:rsidRDefault="008D1B82" w:rsidP="008D1B82">
      <w:r w:rsidRPr="008D1B82">
        <w:t>We are enrolled with Volunteer Scotland Disclosure Services to process disclosure checks for the purpose</w:t>
      </w:r>
      <w:r w:rsidRPr="008D1B82">
        <w:br/>
        <w:t xml:space="preserve">of assessing individual’s suitability for paid and/or unpaid work with us. </w:t>
      </w:r>
      <w:r>
        <w:t xml:space="preserve"> </w:t>
      </w:r>
      <w:r w:rsidRPr="008D1B82">
        <w:t>This policy has been developed</w:t>
      </w:r>
      <w:r w:rsidRPr="008D1B82">
        <w:br/>
        <w:t>to ensure that we comply with the Scottish Government Code of Practice, for registered persons and</w:t>
      </w:r>
      <w:r w:rsidRPr="008D1B82">
        <w:br/>
        <w:t>other recipients of disclosure information.</w:t>
      </w:r>
    </w:p>
    <w:p w14:paraId="00DDB567" w14:textId="77777777" w:rsidR="008D1B82" w:rsidRDefault="008D1B82" w:rsidP="008D1B82">
      <w:r w:rsidRPr="008D1B82">
        <w:t>Disclosure records will only be requested when necessary and relevant to a particular post and the</w:t>
      </w:r>
      <w:r w:rsidRPr="008D1B82">
        <w:br/>
        <w:t xml:space="preserve">information provided on a disclosure record will only be used for </w:t>
      </w:r>
      <w:r>
        <w:t>volunteering/recruitment purposes.</w:t>
      </w:r>
    </w:p>
    <w:p w14:paraId="5484D595" w14:textId="77777777" w:rsidR="008D1B82" w:rsidRDefault="008D1B82" w:rsidP="008D1B82">
      <w:r>
        <w:t xml:space="preserve">SMPC </w:t>
      </w:r>
      <w:r w:rsidRPr="008D1B82">
        <w:t>will ensure that an individual’s consent is given before seeking</w:t>
      </w:r>
      <w:r>
        <w:t xml:space="preserve"> </w:t>
      </w:r>
      <w:r w:rsidRPr="008D1B82">
        <w:t>a disclosure record, and will seek their consent before using disclosure information for any purpose</w:t>
      </w:r>
      <w:r>
        <w:t xml:space="preserve"> </w:t>
      </w:r>
      <w:r w:rsidRPr="008D1B82">
        <w:t>other than recruitment</w:t>
      </w:r>
      <w:r>
        <w:t>/volunteering</w:t>
      </w:r>
      <w:r w:rsidRPr="008D1B82">
        <w:t xml:space="preserve">. </w:t>
      </w:r>
    </w:p>
    <w:p w14:paraId="07029292" w14:textId="77777777" w:rsidR="00FB2B50" w:rsidRDefault="008D1B82" w:rsidP="008D1B82">
      <w:r w:rsidRPr="008D1B82">
        <w:t xml:space="preserve">Furthermore, </w:t>
      </w:r>
      <w:r>
        <w:t xml:space="preserve">SMPC </w:t>
      </w:r>
      <w:r w:rsidRPr="008D1B82">
        <w:t>will ensure that all</w:t>
      </w:r>
      <w:r>
        <w:t xml:space="preserve"> </w:t>
      </w:r>
      <w:r w:rsidRPr="008D1B82">
        <w:t>sensitive personal information that is collated for the purposes of obtaining a record will be managed</w:t>
      </w:r>
      <w:r>
        <w:t xml:space="preserve"> </w:t>
      </w:r>
      <w:r w:rsidRPr="008D1B82">
        <w:t>confidentially at all times by those involved in the Disclosure process.</w:t>
      </w:r>
      <w:r w:rsidRPr="008D1B82">
        <w:br/>
        <w:t>Disclosure information will only be shared with those authorised to see it in the course of their duties.</w:t>
      </w:r>
    </w:p>
    <w:p w14:paraId="08BD9707" w14:textId="77777777" w:rsidR="008D1B82" w:rsidRDefault="00FB2B50" w:rsidP="008D1B82">
      <w:r>
        <w:t>D</w:t>
      </w:r>
      <w:r w:rsidR="008D1B82" w:rsidRPr="008D1B82">
        <w:t xml:space="preserve">isclosure information will be destroyed </w:t>
      </w:r>
      <w:r>
        <w:t xml:space="preserve">(via shredding) </w:t>
      </w:r>
      <w:r w:rsidR="008D1B82" w:rsidRPr="008D1B82">
        <w:t>immediately after it has been disclosed to the relevant</w:t>
      </w:r>
      <w:r w:rsidR="007B5504">
        <w:t xml:space="preserve"> </w:t>
      </w:r>
      <w:r w:rsidR="008D1B82" w:rsidRPr="008D1B82">
        <w:t xml:space="preserve">person </w:t>
      </w:r>
      <w:r w:rsidR="007B5504">
        <w:t>at SMPC.</w:t>
      </w:r>
    </w:p>
    <w:p w14:paraId="6C578C8E" w14:textId="77777777" w:rsidR="007B5504" w:rsidRPr="008D1B82" w:rsidRDefault="007B5504" w:rsidP="008D1B82"/>
    <w:p w14:paraId="75B81972" w14:textId="0D9520DC" w:rsidR="00DE556A" w:rsidRDefault="007821F7" w:rsidP="007821F7">
      <w:pPr>
        <w:pStyle w:val="Heading2"/>
      </w:pPr>
      <w:r>
        <w:lastRenderedPageBreak/>
        <w:t>4. Covering PVG Costs</w:t>
      </w:r>
    </w:p>
    <w:p w14:paraId="4957BC8B" w14:textId="77777777" w:rsidR="007821F7" w:rsidRDefault="007821F7" w:rsidP="007821F7">
      <w:r>
        <w:t xml:space="preserve">There is no cost for registering a PVG for a volunteer. </w:t>
      </w:r>
    </w:p>
    <w:p w14:paraId="6580A455" w14:textId="77777777" w:rsidR="007821F7" w:rsidRDefault="007821F7" w:rsidP="007821F7">
      <w:r>
        <w:t xml:space="preserve">If a (paid) individual has a PVG, but it has not been registered with SMPC then there is a small cost.  In this case, SMPC will pay for the registration. </w:t>
      </w:r>
    </w:p>
    <w:p w14:paraId="2D1A49D3" w14:textId="34A23866" w:rsidR="007821F7" w:rsidRPr="007821F7" w:rsidRDefault="007821F7" w:rsidP="007821F7">
      <w:r>
        <w:t>If the individual has no PVG certification, then the cost is more significant.  There are two options; a) The tutor pays for the cost of the PVG; b) The club pays for the cost and it is recouped via the fees charged to the club attendees. The club convenor will consult with the SMPC officers to decide the appropriate course of action.</w:t>
      </w:r>
    </w:p>
    <w:sectPr w:rsidR="007821F7" w:rsidRPr="007821F7" w:rsidSect="007B5504">
      <w:headerReference w:type="even" r:id="rId8"/>
      <w:headerReference w:type="default" r:id="rId9"/>
      <w:footerReference w:type="even" r:id="rId10"/>
      <w:footerReference w:type="default" r:id="rId11"/>
      <w:headerReference w:type="first" r:id="rId12"/>
      <w:footerReference w:type="first" r:id="rId13"/>
      <w:pgSz w:w="11906" w:h="16838"/>
      <w:pgMar w:top="1134" w:right="1247" w:bottom="1134"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63DF78" w14:textId="77777777" w:rsidR="001C2032" w:rsidRDefault="001C2032" w:rsidP="00DE556A">
      <w:r>
        <w:separator/>
      </w:r>
    </w:p>
  </w:endnote>
  <w:endnote w:type="continuationSeparator" w:id="0">
    <w:p w14:paraId="45A558DB" w14:textId="77777777" w:rsidR="001C2032" w:rsidRDefault="001C2032" w:rsidP="00DE5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20B0604020202020204"/>
    <w:charset w:val="00"/>
    <w:family w:val="auto"/>
    <w:pitch w:val="variable"/>
    <w:sig w:usb0="E00002FF" w:usb1="5000785B"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auto"/>
    <w:pitch w:val="variable"/>
    <w:sig w:usb0="F7FFAFFF" w:usb1="E9DFFFFF" w:usb2="0000003F" w:usb3="00000000" w:csb0="003F01FF" w:csb1="00000000"/>
  </w:font>
  <w:font w:name="Tahoma">
    <w:panose1 w:val="020B0604030504040204"/>
    <w:charset w:val="00"/>
    <w:family w:val="auto"/>
    <w:pitch w:val="variable"/>
    <w:sig w:usb0="E1002A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AC0D1" w14:textId="77777777" w:rsidR="008B7639" w:rsidRDefault="008B76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207" w:type="dxa"/>
      <w:tblInd w:w="-318" w:type="dxa"/>
      <w:tblBorders>
        <w:top w:val="none" w:sz="0" w:space="0" w:color="auto"/>
        <w:left w:val="none" w:sz="0" w:space="0" w:color="auto"/>
        <w:bottom w:val="none" w:sz="0" w:space="0" w:color="auto"/>
        <w:right w:val="none" w:sz="0" w:space="0" w:color="auto"/>
        <w:insideH w:val="double" w:sz="4" w:space="0" w:color="auto"/>
        <w:insideV w:val="single" w:sz="4" w:space="0" w:color="5F497A" w:themeColor="accent4" w:themeShade="BF"/>
      </w:tblBorders>
      <w:tblLayout w:type="fixed"/>
      <w:tblLook w:val="04A0" w:firstRow="1" w:lastRow="0" w:firstColumn="1" w:lastColumn="0" w:noHBand="0" w:noVBand="1"/>
    </w:tblPr>
    <w:tblGrid>
      <w:gridCol w:w="1844"/>
      <w:gridCol w:w="2835"/>
      <w:gridCol w:w="3118"/>
      <w:gridCol w:w="2410"/>
    </w:tblGrid>
    <w:tr w:rsidR="00463638" w:rsidRPr="00463638" w14:paraId="5909C7B7" w14:textId="77777777" w:rsidTr="008C446C">
      <w:tc>
        <w:tcPr>
          <w:tcW w:w="1844" w:type="dxa"/>
        </w:tcPr>
        <w:p w14:paraId="237EF453" w14:textId="77777777" w:rsidR="00463638" w:rsidRPr="00463638" w:rsidRDefault="00463638" w:rsidP="002F0952">
          <w:pPr>
            <w:rPr>
              <w:sz w:val="16"/>
              <w:szCs w:val="16"/>
            </w:rPr>
          </w:pPr>
          <w:r>
            <w:t xml:space="preserve">Visit our </w:t>
          </w:r>
          <w:r w:rsidRPr="00463638">
            <w:t xml:space="preserve">Website: </w:t>
          </w:r>
          <w:hyperlink r:id="rId1" w:history="1">
            <w:r w:rsidRPr="00463638">
              <w:rPr>
                <w:rStyle w:val="Hyperlink"/>
                <w:sz w:val="16"/>
                <w:szCs w:val="16"/>
              </w:rPr>
              <w:t>http://sm-pc.org/</w:t>
            </w:r>
          </w:hyperlink>
        </w:p>
      </w:tc>
      <w:tc>
        <w:tcPr>
          <w:tcW w:w="2835" w:type="dxa"/>
        </w:tcPr>
        <w:p w14:paraId="586FC6E1" w14:textId="77777777" w:rsidR="00463638" w:rsidRPr="00463638" w:rsidRDefault="00463638" w:rsidP="00DE556A">
          <w:r>
            <w:t xml:space="preserve">Follow us on </w:t>
          </w:r>
          <w:r w:rsidRPr="00463638">
            <w:t xml:space="preserve">Twitter: </w:t>
          </w:r>
          <w:hyperlink r:id="rId2" w:history="1">
            <w:r w:rsidRPr="009F5BE3">
              <w:rPr>
                <w:rStyle w:val="Hyperlink"/>
                <w:sz w:val="16"/>
                <w:szCs w:val="16"/>
              </w:rPr>
              <w:t>https://twitter.com/smorningsidepc</w:t>
            </w:r>
          </w:hyperlink>
        </w:p>
      </w:tc>
      <w:tc>
        <w:tcPr>
          <w:tcW w:w="3118" w:type="dxa"/>
        </w:tcPr>
        <w:p w14:paraId="532D7E74" w14:textId="77777777" w:rsidR="00463638" w:rsidRPr="00463638" w:rsidRDefault="00463638" w:rsidP="00DE556A">
          <w:r>
            <w:t xml:space="preserve">Follow us on Facebook: </w:t>
          </w:r>
          <w:hyperlink r:id="rId3" w:history="1">
            <w:r w:rsidR="008C446C" w:rsidRPr="009F5BE3">
              <w:rPr>
                <w:rStyle w:val="Hyperlink"/>
                <w:sz w:val="16"/>
                <w:szCs w:val="16"/>
              </w:rPr>
              <w:t>www.facebook.com/southmorningsidepc</w:t>
            </w:r>
          </w:hyperlink>
          <w:r>
            <w:t xml:space="preserve"> </w:t>
          </w:r>
        </w:p>
      </w:tc>
      <w:tc>
        <w:tcPr>
          <w:tcW w:w="2410" w:type="dxa"/>
        </w:tcPr>
        <w:p w14:paraId="13590461" w14:textId="77777777" w:rsidR="008C446C" w:rsidRDefault="008C446C" w:rsidP="002F0952">
          <w:pPr>
            <w:rPr>
              <w:sz w:val="16"/>
              <w:szCs w:val="16"/>
            </w:rPr>
          </w:pPr>
          <w:r>
            <w:t>Contact us:</w:t>
          </w:r>
          <w:r w:rsidR="002F0952">
            <w:br/>
          </w:r>
          <w:hyperlink r:id="rId4" w:history="1">
            <w:r w:rsidRPr="009F5BE3">
              <w:rPr>
                <w:rStyle w:val="Hyperlink"/>
                <w:sz w:val="16"/>
                <w:szCs w:val="16"/>
              </w:rPr>
              <w:t>chair@sm-pc.org</w:t>
            </w:r>
          </w:hyperlink>
          <w:r>
            <w:rPr>
              <w:sz w:val="16"/>
              <w:szCs w:val="16"/>
            </w:rPr>
            <w:t xml:space="preserve"> </w:t>
          </w:r>
        </w:p>
      </w:tc>
    </w:tr>
  </w:tbl>
  <w:p w14:paraId="673FA672" w14:textId="77777777" w:rsidR="00463638" w:rsidRDefault="00463638" w:rsidP="00DE55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7C8C8" w14:textId="77777777" w:rsidR="008B7639" w:rsidRDefault="008B76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C0315A" w14:textId="77777777" w:rsidR="001C2032" w:rsidRDefault="001C2032" w:rsidP="00DE556A">
      <w:r>
        <w:separator/>
      </w:r>
    </w:p>
  </w:footnote>
  <w:footnote w:type="continuationSeparator" w:id="0">
    <w:p w14:paraId="5EC30B53" w14:textId="77777777" w:rsidR="001C2032" w:rsidRDefault="001C2032" w:rsidP="00DE55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F215B" w14:textId="77777777" w:rsidR="008B7639" w:rsidRDefault="008B76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FEB7D3" w14:textId="42F11E9E" w:rsidR="007B5504" w:rsidRDefault="007B5504" w:rsidP="00AA1066">
    <w:pPr>
      <w:pStyle w:val="Heading2"/>
    </w:pPr>
    <w:r w:rsidRPr="0035228B">
      <w:t xml:space="preserve">SMPC </w:t>
    </w:r>
    <w:r>
      <w:t xml:space="preserve">PVG </w:t>
    </w:r>
    <w:r w:rsidRPr="0035228B">
      <w:t>Policy</w:t>
    </w:r>
    <w:r>
      <w:tab/>
    </w:r>
    <w:r>
      <w:tab/>
    </w:r>
    <w:r>
      <w:tab/>
    </w:r>
    <w:r>
      <w:tab/>
    </w:r>
    <w:r>
      <w:tab/>
    </w:r>
    <w:r>
      <w:tab/>
    </w:r>
    <w:r>
      <w:tab/>
    </w:r>
    <w:r>
      <w:tab/>
    </w:r>
    <w:r>
      <w:tab/>
    </w:r>
    <w:r w:rsidR="002F0952">
      <w:rPr>
        <w:sz w:val="16"/>
        <w:szCs w:val="16"/>
      </w:rPr>
      <w:t>V</w:t>
    </w:r>
    <w:r w:rsidR="00EC0730">
      <w:rPr>
        <w:sz w:val="16"/>
        <w:szCs w:val="16"/>
      </w:rPr>
      <w:t>3</w:t>
    </w:r>
    <w:r w:rsidR="002F0952">
      <w:rPr>
        <w:sz w:val="16"/>
        <w:szCs w:val="16"/>
      </w:rPr>
      <w:t>.</w:t>
    </w:r>
    <w:r w:rsidR="00EC0730">
      <w:rPr>
        <w:sz w:val="16"/>
        <w:szCs w:val="16"/>
      </w:rPr>
      <w:t>0</w:t>
    </w:r>
    <w:r w:rsidRPr="007B5504">
      <w:rPr>
        <w:sz w:val="16"/>
        <w:szCs w:val="16"/>
      </w:rPr>
      <w:t xml:space="preserve">, </w:t>
    </w:r>
    <w:r w:rsidR="00EC0730">
      <w:rPr>
        <w:sz w:val="16"/>
        <w:szCs w:val="16"/>
      </w:rPr>
      <w:t>21/10/2018</w:t>
    </w:r>
  </w:p>
  <w:p w14:paraId="3CDF1CDA" w14:textId="77777777" w:rsidR="007B5504" w:rsidRDefault="007B55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850"/>
      <w:gridCol w:w="1560"/>
      <w:gridCol w:w="1134"/>
      <w:gridCol w:w="3038"/>
    </w:tblGrid>
    <w:tr w:rsidR="007B5504" w:rsidRPr="007B5504" w14:paraId="3415B50B" w14:textId="77777777" w:rsidTr="006D02EA">
      <w:tc>
        <w:tcPr>
          <w:tcW w:w="3510" w:type="dxa"/>
          <w:gridSpan w:val="2"/>
        </w:tcPr>
        <w:p w14:paraId="54C5D56C" w14:textId="77777777" w:rsidR="007B5504" w:rsidRPr="007B5504" w:rsidRDefault="007B5504" w:rsidP="007B5504">
          <w:pPr>
            <w:tabs>
              <w:tab w:val="left" w:pos="1178"/>
            </w:tabs>
            <w:spacing w:after="0" w:line="240" w:lineRule="auto"/>
            <w:rPr>
              <w:sz w:val="12"/>
              <w:szCs w:val="12"/>
            </w:rPr>
          </w:pPr>
          <w:r w:rsidRPr="007B5504">
            <w:rPr>
              <w:noProof/>
              <w:sz w:val="12"/>
              <w:szCs w:val="12"/>
              <w:lang w:val="en-US"/>
            </w:rPr>
            <w:drawing>
              <wp:inline distT="0" distB="0" distL="0" distR="0" wp14:anchorId="35EAD5FE" wp14:editId="0D2031B7">
                <wp:extent cx="411176" cy="547007"/>
                <wp:effectExtent l="19050" t="0" r="7924"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srcRect/>
                        <a:stretch>
                          <a:fillRect/>
                        </a:stretch>
                      </pic:blipFill>
                      <pic:spPr bwMode="auto">
                        <a:xfrm>
                          <a:off x="0" y="0"/>
                          <a:ext cx="414733" cy="551739"/>
                        </a:xfrm>
                        <a:prstGeom prst="rect">
                          <a:avLst/>
                        </a:prstGeom>
                        <a:noFill/>
                        <a:ln w="9525">
                          <a:noFill/>
                          <a:miter lim="800000"/>
                          <a:headEnd/>
                          <a:tailEnd/>
                        </a:ln>
                      </pic:spPr>
                    </pic:pic>
                  </a:graphicData>
                </a:graphic>
              </wp:inline>
            </w:drawing>
          </w:r>
        </w:p>
        <w:p w14:paraId="44997B62" w14:textId="77777777" w:rsidR="007B5504" w:rsidRPr="007B5504" w:rsidRDefault="007B5504" w:rsidP="007B5504">
          <w:pPr>
            <w:tabs>
              <w:tab w:val="left" w:pos="1178"/>
            </w:tabs>
            <w:spacing w:after="0" w:line="240" w:lineRule="auto"/>
            <w:rPr>
              <w:sz w:val="12"/>
              <w:szCs w:val="12"/>
            </w:rPr>
          </w:pPr>
        </w:p>
        <w:p w14:paraId="4F1F2EB3" w14:textId="77777777" w:rsidR="007B5504" w:rsidRPr="007B5504" w:rsidRDefault="007B5504" w:rsidP="007B5504">
          <w:pPr>
            <w:tabs>
              <w:tab w:val="left" w:pos="1178"/>
            </w:tabs>
            <w:spacing w:after="0" w:line="240" w:lineRule="auto"/>
            <w:rPr>
              <w:sz w:val="12"/>
              <w:szCs w:val="12"/>
            </w:rPr>
          </w:pPr>
        </w:p>
      </w:tc>
      <w:tc>
        <w:tcPr>
          <w:tcW w:w="1560" w:type="dxa"/>
        </w:tcPr>
        <w:p w14:paraId="7A4F6988" w14:textId="77777777" w:rsidR="007B5504" w:rsidRPr="007B5504" w:rsidRDefault="007B5504" w:rsidP="007B5504">
          <w:pPr>
            <w:tabs>
              <w:tab w:val="left" w:pos="1178"/>
            </w:tabs>
            <w:spacing w:after="0" w:line="240" w:lineRule="auto"/>
            <w:rPr>
              <w:sz w:val="16"/>
              <w:szCs w:val="14"/>
            </w:rPr>
          </w:pPr>
        </w:p>
      </w:tc>
      <w:tc>
        <w:tcPr>
          <w:tcW w:w="4172" w:type="dxa"/>
          <w:gridSpan w:val="2"/>
        </w:tcPr>
        <w:p w14:paraId="539084CF" w14:textId="77777777" w:rsidR="007B5504" w:rsidRPr="007B5504" w:rsidRDefault="007B5504" w:rsidP="007B5504">
          <w:pPr>
            <w:spacing w:after="0" w:line="240" w:lineRule="auto"/>
            <w:jc w:val="right"/>
            <w:rPr>
              <w:sz w:val="16"/>
              <w:szCs w:val="14"/>
            </w:rPr>
          </w:pPr>
          <w:r w:rsidRPr="007B5504">
            <w:rPr>
              <w:sz w:val="16"/>
              <w:szCs w:val="14"/>
            </w:rPr>
            <w:t>South Morningside Parent Council (SMPC)</w:t>
          </w:r>
        </w:p>
        <w:p w14:paraId="6A43E385" w14:textId="77777777" w:rsidR="007B5504" w:rsidRPr="007B5504" w:rsidRDefault="007B5504" w:rsidP="007B5504">
          <w:pPr>
            <w:spacing w:after="0" w:line="240" w:lineRule="auto"/>
            <w:jc w:val="right"/>
            <w:rPr>
              <w:sz w:val="16"/>
              <w:szCs w:val="14"/>
            </w:rPr>
          </w:pPr>
          <w:r w:rsidRPr="007B5504">
            <w:rPr>
              <w:sz w:val="16"/>
              <w:szCs w:val="14"/>
            </w:rPr>
            <w:t>C/O South Morningside School</w:t>
          </w:r>
        </w:p>
        <w:p w14:paraId="497C5BDA" w14:textId="77777777" w:rsidR="007B5504" w:rsidRPr="007B5504" w:rsidRDefault="007B5504" w:rsidP="007B5504">
          <w:pPr>
            <w:spacing w:after="0" w:line="240" w:lineRule="auto"/>
            <w:jc w:val="right"/>
            <w:rPr>
              <w:sz w:val="16"/>
              <w:szCs w:val="14"/>
            </w:rPr>
          </w:pPr>
          <w:proofErr w:type="spellStart"/>
          <w:r w:rsidRPr="007B5504">
            <w:rPr>
              <w:sz w:val="16"/>
              <w:szCs w:val="14"/>
            </w:rPr>
            <w:t>Comiston</w:t>
          </w:r>
          <w:proofErr w:type="spellEnd"/>
          <w:r w:rsidRPr="007B5504">
            <w:rPr>
              <w:sz w:val="16"/>
              <w:szCs w:val="14"/>
            </w:rPr>
            <w:t xml:space="preserve"> Road</w:t>
          </w:r>
        </w:p>
        <w:p w14:paraId="42DCA1AC" w14:textId="77777777" w:rsidR="007B5504" w:rsidRPr="007B5504" w:rsidRDefault="007B5504" w:rsidP="007B5504">
          <w:pPr>
            <w:spacing w:after="0" w:line="240" w:lineRule="auto"/>
            <w:jc w:val="right"/>
            <w:rPr>
              <w:sz w:val="16"/>
              <w:szCs w:val="14"/>
            </w:rPr>
          </w:pPr>
          <w:r w:rsidRPr="007B5504">
            <w:rPr>
              <w:sz w:val="16"/>
              <w:szCs w:val="14"/>
            </w:rPr>
            <w:t>Edinburgh</w:t>
          </w:r>
        </w:p>
        <w:p w14:paraId="25331768" w14:textId="77777777" w:rsidR="007B5504" w:rsidRPr="007B5504" w:rsidRDefault="007B5504" w:rsidP="007B5504">
          <w:pPr>
            <w:spacing w:after="0" w:line="240" w:lineRule="auto"/>
            <w:jc w:val="right"/>
            <w:rPr>
              <w:sz w:val="16"/>
              <w:szCs w:val="14"/>
            </w:rPr>
          </w:pPr>
          <w:r w:rsidRPr="007B5504">
            <w:rPr>
              <w:sz w:val="16"/>
              <w:szCs w:val="14"/>
            </w:rPr>
            <w:t>EH10 5QN</w:t>
          </w:r>
        </w:p>
      </w:tc>
    </w:tr>
    <w:tr w:rsidR="007B5504" w:rsidRPr="007B5504" w14:paraId="0112693D" w14:textId="77777777" w:rsidTr="006D02EA">
      <w:tc>
        <w:tcPr>
          <w:tcW w:w="2660" w:type="dxa"/>
          <w:tcBorders>
            <w:right w:val="single" w:sz="4" w:space="0" w:color="auto"/>
          </w:tcBorders>
          <w:vAlign w:val="center"/>
        </w:tcPr>
        <w:p w14:paraId="3FCF2CAE" w14:textId="6A02AE51" w:rsidR="007B5504" w:rsidRPr="007B5504" w:rsidRDefault="007B5504" w:rsidP="007B5504">
          <w:pPr>
            <w:tabs>
              <w:tab w:val="left" w:pos="1178"/>
            </w:tabs>
            <w:spacing w:after="0" w:line="240" w:lineRule="auto"/>
            <w:rPr>
              <w:sz w:val="16"/>
              <w:szCs w:val="14"/>
            </w:rPr>
          </w:pPr>
          <w:proofErr w:type="spellStart"/>
          <w:r w:rsidRPr="007B5504">
            <w:rPr>
              <w:b/>
              <w:sz w:val="16"/>
              <w:szCs w:val="14"/>
            </w:rPr>
            <w:t>C</w:t>
          </w:r>
          <w:r w:rsidR="008B7639">
            <w:rPr>
              <w:b/>
              <w:sz w:val="16"/>
              <w:szCs w:val="14"/>
            </w:rPr>
            <w:t>o C</w:t>
          </w:r>
          <w:r w:rsidRPr="007B5504">
            <w:rPr>
              <w:b/>
              <w:sz w:val="16"/>
              <w:szCs w:val="14"/>
            </w:rPr>
            <w:t>hair</w:t>
          </w:r>
          <w:r w:rsidR="008B7639">
            <w:rPr>
              <w:b/>
              <w:sz w:val="16"/>
              <w:szCs w:val="14"/>
            </w:rPr>
            <w:t>s</w:t>
          </w:r>
          <w:proofErr w:type="spellEnd"/>
          <w:r w:rsidRPr="007B5504">
            <w:rPr>
              <w:b/>
              <w:sz w:val="16"/>
              <w:szCs w:val="14"/>
            </w:rPr>
            <w:t>:</w:t>
          </w:r>
          <w:r w:rsidR="008B7639">
            <w:rPr>
              <w:sz w:val="16"/>
              <w:szCs w:val="14"/>
            </w:rPr>
            <w:t xml:space="preserve">  Olly Heady and Brendan Paddy</w:t>
          </w:r>
        </w:p>
      </w:tc>
      <w:tc>
        <w:tcPr>
          <w:tcW w:w="3544" w:type="dxa"/>
          <w:gridSpan w:val="3"/>
          <w:tcBorders>
            <w:left w:val="single" w:sz="4" w:space="0" w:color="auto"/>
            <w:right w:val="single" w:sz="4" w:space="0" w:color="auto"/>
          </w:tcBorders>
          <w:vAlign w:val="center"/>
        </w:tcPr>
        <w:p w14:paraId="09F1E635" w14:textId="6738689D" w:rsidR="007B5504" w:rsidRPr="007B5504" w:rsidRDefault="007B5504" w:rsidP="007B5504">
          <w:pPr>
            <w:tabs>
              <w:tab w:val="left" w:pos="1178"/>
            </w:tabs>
            <w:spacing w:after="0" w:line="240" w:lineRule="auto"/>
            <w:jc w:val="center"/>
            <w:rPr>
              <w:sz w:val="16"/>
              <w:szCs w:val="14"/>
            </w:rPr>
          </w:pPr>
          <w:r w:rsidRPr="007B5504">
            <w:rPr>
              <w:b/>
              <w:sz w:val="16"/>
              <w:szCs w:val="14"/>
            </w:rPr>
            <w:t>Secretary:</w:t>
          </w:r>
          <w:r w:rsidRPr="007B5504">
            <w:rPr>
              <w:sz w:val="16"/>
              <w:szCs w:val="14"/>
            </w:rPr>
            <w:t xml:space="preserve"> </w:t>
          </w:r>
          <w:r w:rsidR="00AA1066">
            <w:rPr>
              <w:sz w:val="16"/>
              <w:szCs w:val="14"/>
            </w:rPr>
            <w:t>Shelagh Halford</w:t>
          </w:r>
        </w:p>
      </w:tc>
      <w:tc>
        <w:tcPr>
          <w:tcW w:w="3038" w:type="dxa"/>
          <w:tcBorders>
            <w:left w:val="single" w:sz="4" w:space="0" w:color="auto"/>
          </w:tcBorders>
          <w:vAlign w:val="center"/>
        </w:tcPr>
        <w:p w14:paraId="20192E50" w14:textId="61423474" w:rsidR="007B5504" w:rsidRPr="007B5504" w:rsidRDefault="007B5504" w:rsidP="007B5504">
          <w:pPr>
            <w:tabs>
              <w:tab w:val="left" w:pos="1178"/>
            </w:tabs>
            <w:spacing w:after="0" w:line="240" w:lineRule="auto"/>
            <w:jc w:val="right"/>
            <w:rPr>
              <w:sz w:val="16"/>
              <w:szCs w:val="14"/>
            </w:rPr>
          </w:pPr>
          <w:r w:rsidRPr="007B5504">
            <w:rPr>
              <w:b/>
              <w:sz w:val="16"/>
              <w:szCs w:val="14"/>
            </w:rPr>
            <w:t>Treasurer</w:t>
          </w:r>
          <w:r w:rsidR="008B7639">
            <w:rPr>
              <w:sz w:val="16"/>
              <w:szCs w:val="14"/>
            </w:rPr>
            <w:t>: Jill Dallas</w:t>
          </w:r>
        </w:p>
      </w:tc>
    </w:tr>
    <w:tr w:rsidR="007B5504" w:rsidRPr="007B5504" w14:paraId="5E31A0EF" w14:textId="77777777" w:rsidTr="006D02EA">
      <w:tc>
        <w:tcPr>
          <w:tcW w:w="2660" w:type="dxa"/>
          <w:tcBorders>
            <w:bottom w:val="single" w:sz="4" w:space="0" w:color="auto"/>
          </w:tcBorders>
          <w:vAlign w:val="center"/>
        </w:tcPr>
        <w:p w14:paraId="3A5C0926" w14:textId="77777777" w:rsidR="007B5504" w:rsidRPr="007B5504" w:rsidRDefault="007B5504" w:rsidP="007B5504">
          <w:pPr>
            <w:tabs>
              <w:tab w:val="left" w:pos="1178"/>
            </w:tabs>
            <w:spacing w:after="0" w:line="240" w:lineRule="auto"/>
            <w:rPr>
              <w:b/>
              <w:sz w:val="8"/>
              <w:szCs w:val="8"/>
            </w:rPr>
          </w:pPr>
        </w:p>
      </w:tc>
      <w:tc>
        <w:tcPr>
          <w:tcW w:w="3544" w:type="dxa"/>
          <w:gridSpan w:val="3"/>
          <w:tcBorders>
            <w:bottom w:val="single" w:sz="4" w:space="0" w:color="auto"/>
          </w:tcBorders>
          <w:vAlign w:val="center"/>
        </w:tcPr>
        <w:p w14:paraId="77D7D54A" w14:textId="77777777" w:rsidR="007B5504" w:rsidRPr="007B5504" w:rsidRDefault="007B5504" w:rsidP="007B5504">
          <w:pPr>
            <w:tabs>
              <w:tab w:val="left" w:pos="1178"/>
            </w:tabs>
            <w:spacing w:after="0" w:line="240" w:lineRule="auto"/>
            <w:jc w:val="center"/>
            <w:rPr>
              <w:b/>
              <w:sz w:val="8"/>
              <w:szCs w:val="8"/>
            </w:rPr>
          </w:pPr>
        </w:p>
      </w:tc>
      <w:tc>
        <w:tcPr>
          <w:tcW w:w="3038" w:type="dxa"/>
          <w:tcBorders>
            <w:bottom w:val="single" w:sz="4" w:space="0" w:color="auto"/>
          </w:tcBorders>
          <w:vAlign w:val="center"/>
        </w:tcPr>
        <w:p w14:paraId="2E1E5F0F" w14:textId="77777777" w:rsidR="007B5504" w:rsidRPr="007B5504" w:rsidRDefault="007B5504" w:rsidP="007B5504">
          <w:pPr>
            <w:tabs>
              <w:tab w:val="left" w:pos="1178"/>
            </w:tabs>
            <w:spacing w:after="0" w:line="240" w:lineRule="auto"/>
            <w:jc w:val="right"/>
            <w:rPr>
              <w:b/>
              <w:sz w:val="8"/>
              <w:szCs w:val="8"/>
            </w:rPr>
          </w:pPr>
        </w:p>
      </w:tc>
    </w:tr>
  </w:tbl>
  <w:p w14:paraId="30F7CC8A" w14:textId="77777777" w:rsidR="007B5504" w:rsidRDefault="007B55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526FC"/>
    <w:multiLevelType w:val="multilevel"/>
    <w:tmpl w:val="7DE8C4A0"/>
    <w:styleLink w:val="Dash"/>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abstractNum>
  <w:abstractNum w:abstractNumId="1" w15:restartNumberingAfterBreak="0">
    <w:nsid w:val="0AD95DC0"/>
    <w:multiLevelType w:val="multilevel"/>
    <w:tmpl w:val="8F4E0ADC"/>
    <w:styleLink w:val="Numbered"/>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abstractNum>
  <w:abstractNum w:abstractNumId="2" w15:restartNumberingAfterBreak="0">
    <w:nsid w:val="103E5787"/>
    <w:multiLevelType w:val="hybridMultilevel"/>
    <w:tmpl w:val="5DF4B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7B6CAE"/>
    <w:multiLevelType w:val="hybridMultilevel"/>
    <w:tmpl w:val="833C0C5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0407A3B"/>
    <w:multiLevelType w:val="hybridMultilevel"/>
    <w:tmpl w:val="D6EEEA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3151341"/>
    <w:multiLevelType w:val="multilevel"/>
    <w:tmpl w:val="9850A4B0"/>
    <w:lvl w:ilvl="0">
      <w:start w:val="1"/>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6" w15:restartNumberingAfterBreak="0">
    <w:nsid w:val="279F31FF"/>
    <w:multiLevelType w:val="multilevel"/>
    <w:tmpl w:val="72745164"/>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color w:val="000000"/>
        <w:spacing w:val="0"/>
        <w:kern w:val="0"/>
        <w:position w:val="4"/>
        <w:sz w:val="26"/>
        <w:szCs w:val="26"/>
        <w:u w:val="none"/>
        <w:vertAlign w:val="baseline"/>
        <w14:textOutline w14:w="0" w14:cap="rnd" w14:cmpd="sng" w14:algn="ctr">
          <w14:noFill/>
          <w14:prstDash w14:val="solid"/>
          <w14:bevel/>
        </w14:textOutline>
      </w:rPr>
    </w:lvl>
  </w:abstractNum>
  <w:abstractNum w:abstractNumId="7" w15:restartNumberingAfterBreak="0">
    <w:nsid w:val="28D227E4"/>
    <w:multiLevelType w:val="hybridMultilevel"/>
    <w:tmpl w:val="3AA2B4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CA03360"/>
    <w:multiLevelType w:val="hybridMultilevel"/>
    <w:tmpl w:val="3C641C1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04800A8"/>
    <w:multiLevelType w:val="multilevel"/>
    <w:tmpl w:val="CE6ED22E"/>
    <w:lvl w:ilvl="0">
      <w:start w:val="1"/>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10" w15:restartNumberingAfterBreak="0">
    <w:nsid w:val="35D1638B"/>
    <w:multiLevelType w:val="multilevel"/>
    <w:tmpl w:val="104EE876"/>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abstractNum>
  <w:abstractNum w:abstractNumId="11" w15:restartNumberingAfterBreak="0">
    <w:nsid w:val="406C3517"/>
    <w:multiLevelType w:val="hybridMultilevel"/>
    <w:tmpl w:val="D4EC0C5C"/>
    <w:lvl w:ilvl="0" w:tplc="6AC20B18">
      <w:numFmt w:val="bullet"/>
      <w:lvlText w:val="-"/>
      <w:lvlJc w:val="left"/>
      <w:pPr>
        <w:ind w:left="360" w:hanging="360"/>
      </w:pPr>
      <w:rPr>
        <w:rFonts w:ascii="Calibri" w:eastAsiaTheme="minorHAnsi" w:hAnsi="Calibri" w:cstheme="minorBidi" w:hint="default"/>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0E01496"/>
    <w:multiLevelType w:val="hybridMultilevel"/>
    <w:tmpl w:val="D892D7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2795A14"/>
    <w:multiLevelType w:val="multilevel"/>
    <w:tmpl w:val="0EC4F5AA"/>
    <w:styleLink w:val="Bullet"/>
    <w:lvl w:ilvl="0">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start w:val="1"/>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14" w15:restartNumberingAfterBreak="0">
    <w:nsid w:val="4578546A"/>
    <w:multiLevelType w:val="hybridMultilevel"/>
    <w:tmpl w:val="07B04A9A"/>
    <w:lvl w:ilvl="0" w:tplc="6AC20B18">
      <w:numFmt w:val="bullet"/>
      <w:lvlText w:val="-"/>
      <w:lvlJc w:val="left"/>
      <w:pPr>
        <w:ind w:left="720" w:hanging="360"/>
      </w:pPr>
      <w:rPr>
        <w:rFonts w:ascii="Calibri" w:eastAsiaTheme="minorHAnsi" w:hAnsi="Calibri" w:cstheme="min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7751B6"/>
    <w:multiLevelType w:val="hybridMultilevel"/>
    <w:tmpl w:val="15B87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5F23A2"/>
    <w:multiLevelType w:val="hybridMultilevel"/>
    <w:tmpl w:val="77C8B406"/>
    <w:lvl w:ilvl="0" w:tplc="08090001">
      <w:start w:val="1"/>
      <w:numFmt w:val="bullet"/>
      <w:pStyle w:val="BillSection"/>
      <w:lvlText w:val=""/>
      <w:lvlJc w:val="left"/>
      <w:pPr>
        <w:ind w:left="720" w:hanging="360"/>
      </w:pPr>
      <w:rPr>
        <w:rFonts w:ascii="Symbol" w:hAnsi="Symbol" w:hint="default"/>
      </w:rPr>
    </w:lvl>
    <w:lvl w:ilvl="1" w:tplc="08090003">
      <w:start w:val="1"/>
      <w:numFmt w:val="bullet"/>
      <w:pStyle w:val="BillSubSection"/>
      <w:lvlText w:val="o"/>
      <w:lvlJc w:val="left"/>
      <w:pPr>
        <w:ind w:left="1440" w:hanging="360"/>
      </w:pPr>
      <w:rPr>
        <w:rFonts w:ascii="Courier New" w:hAnsi="Courier New" w:cs="Courier New" w:hint="default"/>
      </w:rPr>
    </w:lvl>
    <w:lvl w:ilvl="2" w:tplc="08090005">
      <w:start w:val="1"/>
      <w:numFmt w:val="bullet"/>
      <w:pStyle w:val="BillSectionPara"/>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56729E8"/>
    <w:multiLevelType w:val="hybridMultilevel"/>
    <w:tmpl w:val="E08CD9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AD30CC4"/>
    <w:multiLevelType w:val="hybridMultilevel"/>
    <w:tmpl w:val="C42C7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947D4D"/>
    <w:multiLevelType w:val="hybridMultilevel"/>
    <w:tmpl w:val="6EC28D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E966CC2"/>
    <w:multiLevelType w:val="hybridMultilevel"/>
    <w:tmpl w:val="452C2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FE647F"/>
    <w:multiLevelType w:val="hybridMultilevel"/>
    <w:tmpl w:val="8CDE8934"/>
    <w:lvl w:ilvl="0" w:tplc="6AC20B18">
      <w:numFmt w:val="bullet"/>
      <w:lvlText w:val="-"/>
      <w:lvlJc w:val="left"/>
      <w:pPr>
        <w:ind w:left="720" w:hanging="360"/>
      </w:pPr>
      <w:rPr>
        <w:rFonts w:ascii="Calibri" w:eastAsiaTheme="minorHAnsi" w:hAnsi="Calibri" w:cstheme="min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84C4D"/>
    <w:multiLevelType w:val="multilevel"/>
    <w:tmpl w:val="EE84D784"/>
    <w:lvl w:ilvl="0">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start w:val="1"/>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23" w15:restartNumberingAfterBreak="0">
    <w:nsid w:val="67A32C9D"/>
    <w:multiLevelType w:val="multilevel"/>
    <w:tmpl w:val="93F82160"/>
    <w:lvl w:ilvl="0">
      <w:start w:val="1"/>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24" w15:restartNumberingAfterBreak="0">
    <w:nsid w:val="6B8B0C46"/>
    <w:multiLevelType w:val="multilevel"/>
    <w:tmpl w:val="F3C0BB12"/>
    <w:lvl w:ilvl="0">
      <w:start w:val="1"/>
      <w:numFmt w:val="bullet"/>
      <w:lvlText w:val="•"/>
      <w:lvlJc w:val="left"/>
      <w:pPr>
        <w:tabs>
          <w:tab w:val="num" w:pos="180"/>
        </w:tabs>
        <w:ind w:left="1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1">
      <w:start w:val="1"/>
      <w:numFmt w:val="bullet"/>
      <w:lvlText w:val="•"/>
      <w:lvlJc w:val="left"/>
      <w:pPr>
        <w:tabs>
          <w:tab w:val="num" w:pos="360"/>
        </w:tabs>
        <w:ind w:left="3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2">
      <w:numFmt w:val="bullet"/>
      <w:lvlText w:val="•"/>
      <w:lvlJc w:val="left"/>
      <w:pPr>
        <w:tabs>
          <w:tab w:val="num" w:pos="540"/>
        </w:tabs>
        <w:ind w:left="5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3">
      <w:start w:val="1"/>
      <w:numFmt w:val="bullet"/>
      <w:lvlText w:val="•"/>
      <w:lvlJc w:val="left"/>
      <w:pPr>
        <w:tabs>
          <w:tab w:val="num" w:pos="720"/>
        </w:tabs>
        <w:ind w:left="7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4">
      <w:start w:val="1"/>
      <w:numFmt w:val="bullet"/>
      <w:lvlText w:val="•"/>
      <w:lvlJc w:val="left"/>
      <w:pPr>
        <w:tabs>
          <w:tab w:val="num" w:pos="900"/>
        </w:tabs>
        <w:ind w:left="90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5">
      <w:start w:val="1"/>
      <w:numFmt w:val="bullet"/>
      <w:lvlText w:val="•"/>
      <w:lvlJc w:val="left"/>
      <w:pPr>
        <w:tabs>
          <w:tab w:val="num" w:pos="1080"/>
        </w:tabs>
        <w:ind w:left="108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6">
      <w:start w:val="1"/>
      <w:numFmt w:val="bullet"/>
      <w:lvlText w:val="•"/>
      <w:lvlJc w:val="left"/>
      <w:pPr>
        <w:tabs>
          <w:tab w:val="num" w:pos="1260"/>
        </w:tabs>
        <w:ind w:left="126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7">
      <w:start w:val="1"/>
      <w:numFmt w:val="bullet"/>
      <w:lvlText w:val="•"/>
      <w:lvlJc w:val="left"/>
      <w:pPr>
        <w:tabs>
          <w:tab w:val="num" w:pos="1440"/>
        </w:tabs>
        <w:ind w:left="144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lvl w:ilvl="8">
      <w:start w:val="1"/>
      <w:numFmt w:val="bullet"/>
      <w:lvlText w:val="•"/>
      <w:lvlJc w:val="left"/>
      <w:pPr>
        <w:tabs>
          <w:tab w:val="num" w:pos="1620"/>
        </w:tabs>
        <w:ind w:left="1620" w:hanging="180"/>
      </w:pPr>
      <w:rPr>
        <w:rFonts w:ascii="Helvetica" w:eastAsia="Helvetica" w:hAnsi="Helvetica" w:cs="Helvetica"/>
        <w:b w:val="0"/>
        <w:bCs w:val="0"/>
        <w:i w:val="0"/>
        <w:iCs w:val="0"/>
        <w:caps w:val="0"/>
        <w:smallCaps w:val="0"/>
        <w:strike w:val="0"/>
        <w:dstrike w:val="0"/>
        <w:color w:val="000000"/>
        <w:spacing w:val="0"/>
        <w:kern w:val="0"/>
        <w:position w:val="-2"/>
        <w:sz w:val="22"/>
        <w:szCs w:val="22"/>
        <w:u w:val="none"/>
        <w:vertAlign w:val="baseline"/>
        <w14:textOutline w14:w="0" w14:cap="rnd" w14:cmpd="sng" w14:algn="ctr">
          <w14:noFill/>
          <w14:prstDash w14:val="solid"/>
          <w14:bevel/>
        </w14:textOutline>
      </w:rPr>
    </w:lvl>
  </w:abstractNum>
  <w:abstractNum w:abstractNumId="25" w15:restartNumberingAfterBreak="0">
    <w:nsid w:val="6EEA44AC"/>
    <w:multiLevelType w:val="hybridMultilevel"/>
    <w:tmpl w:val="DF904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FF7F67"/>
    <w:multiLevelType w:val="hybridMultilevel"/>
    <w:tmpl w:val="BD7E05E4"/>
    <w:lvl w:ilvl="0" w:tplc="6AC20B18">
      <w:numFmt w:val="bullet"/>
      <w:lvlText w:val="-"/>
      <w:lvlJc w:val="left"/>
      <w:pPr>
        <w:ind w:left="720" w:hanging="360"/>
      </w:pPr>
      <w:rPr>
        <w:rFonts w:ascii="Calibri" w:eastAsiaTheme="minorHAnsi" w:hAnsi="Calibri" w:cstheme="min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D93C56"/>
    <w:multiLevelType w:val="multilevel"/>
    <w:tmpl w:val="C58059E2"/>
    <w:styleLink w:val="List0"/>
    <w:lvl w:ilvl="0">
      <w:start w:val="1"/>
      <w:numFmt w:val="lowerLetter"/>
      <w:lvlText w:val="%1."/>
      <w:lvlJc w:val="left"/>
      <w:pPr>
        <w:tabs>
          <w:tab w:val="num" w:pos="360"/>
        </w:tabs>
        <w:ind w:left="3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2">
      <w:start w:val="1"/>
      <w:numFmt w:val="lowerLetter"/>
      <w:lvlText w:val="%3."/>
      <w:lvlJc w:val="left"/>
      <w:pPr>
        <w:tabs>
          <w:tab w:val="num" w:pos="1080"/>
        </w:tabs>
        <w:ind w:left="10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3">
      <w:start w:val="1"/>
      <w:numFmt w:val="lowerLetter"/>
      <w:lvlText w:val="%4."/>
      <w:lvlJc w:val="left"/>
      <w:pPr>
        <w:tabs>
          <w:tab w:val="num" w:pos="1440"/>
        </w:tabs>
        <w:ind w:left="14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4">
      <w:start w:val="1"/>
      <w:numFmt w:val="lowerLetter"/>
      <w:lvlText w:val="%5."/>
      <w:lvlJc w:val="left"/>
      <w:pPr>
        <w:tabs>
          <w:tab w:val="num" w:pos="1800"/>
        </w:tabs>
        <w:ind w:left="180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5">
      <w:start w:val="1"/>
      <w:numFmt w:val="lowerLetter"/>
      <w:lvlText w:val="%6."/>
      <w:lvlJc w:val="left"/>
      <w:pPr>
        <w:tabs>
          <w:tab w:val="num" w:pos="2160"/>
        </w:tabs>
        <w:ind w:left="21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6">
      <w:start w:val="1"/>
      <w:numFmt w:val="lowerLetter"/>
      <w:lvlText w:val="%7."/>
      <w:lvlJc w:val="left"/>
      <w:pPr>
        <w:tabs>
          <w:tab w:val="num" w:pos="2520"/>
        </w:tabs>
        <w:ind w:left="25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7">
      <w:start w:val="1"/>
      <w:numFmt w:val="lowerLetter"/>
      <w:lvlText w:val="%8."/>
      <w:lvlJc w:val="left"/>
      <w:pPr>
        <w:tabs>
          <w:tab w:val="num" w:pos="2880"/>
        </w:tabs>
        <w:ind w:left="28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8">
      <w:start w:val="1"/>
      <w:numFmt w:val="lowerLetter"/>
      <w:lvlText w:val="%9."/>
      <w:lvlJc w:val="left"/>
      <w:pPr>
        <w:tabs>
          <w:tab w:val="num" w:pos="3240"/>
        </w:tabs>
        <w:ind w:left="32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abstractNum>
  <w:abstractNum w:abstractNumId="28" w15:restartNumberingAfterBreak="0">
    <w:nsid w:val="7F373DDA"/>
    <w:multiLevelType w:val="multilevel"/>
    <w:tmpl w:val="11427CC8"/>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abstractNum>
  <w:num w:numId="1">
    <w:abstractNumId w:val="7"/>
  </w:num>
  <w:num w:numId="2">
    <w:abstractNumId w:val="6"/>
  </w:num>
  <w:num w:numId="3">
    <w:abstractNumId w:val="0"/>
  </w:num>
  <w:num w:numId="4">
    <w:abstractNumId w:val="28"/>
  </w:num>
  <w:num w:numId="5">
    <w:abstractNumId w:val="10"/>
  </w:num>
  <w:num w:numId="6">
    <w:abstractNumId w:val="5"/>
  </w:num>
  <w:num w:numId="7">
    <w:abstractNumId w:val="9"/>
  </w:num>
  <w:num w:numId="8">
    <w:abstractNumId w:val="23"/>
  </w:num>
  <w:num w:numId="9">
    <w:abstractNumId w:val="24"/>
  </w:num>
  <w:num w:numId="10">
    <w:abstractNumId w:val="1"/>
  </w:num>
  <w:num w:numId="11">
    <w:abstractNumId w:val="27"/>
  </w:num>
  <w:num w:numId="12">
    <w:abstractNumId w:val="22"/>
  </w:num>
  <w:num w:numId="13">
    <w:abstractNumId w:val="13"/>
  </w:num>
  <w:num w:numId="14">
    <w:abstractNumId w:val="14"/>
  </w:num>
  <w:num w:numId="15">
    <w:abstractNumId w:val="12"/>
  </w:num>
  <w:num w:numId="16">
    <w:abstractNumId w:val="3"/>
  </w:num>
  <w:num w:numId="17">
    <w:abstractNumId w:val="21"/>
  </w:num>
  <w:num w:numId="18">
    <w:abstractNumId w:val="11"/>
  </w:num>
  <w:num w:numId="19">
    <w:abstractNumId w:val="26"/>
  </w:num>
  <w:num w:numId="20">
    <w:abstractNumId w:val="8"/>
  </w:num>
  <w:num w:numId="21">
    <w:abstractNumId w:val="2"/>
  </w:num>
  <w:num w:numId="22">
    <w:abstractNumId w:val="25"/>
  </w:num>
  <w:num w:numId="23">
    <w:abstractNumId w:val="19"/>
  </w:num>
  <w:num w:numId="24">
    <w:abstractNumId w:val="16"/>
  </w:num>
  <w:num w:numId="25">
    <w:abstractNumId w:val="4"/>
  </w:num>
  <w:num w:numId="26">
    <w:abstractNumId w:val="15"/>
  </w:num>
  <w:num w:numId="27">
    <w:abstractNumId w:val="20"/>
  </w:num>
  <w:num w:numId="28">
    <w:abstractNumId w:val="17"/>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38D"/>
    <w:rsid w:val="00072426"/>
    <w:rsid w:val="000B05A4"/>
    <w:rsid w:val="001B071D"/>
    <w:rsid w:val="001B6067"/>
    <w:rsid w:val="001C2032"/>
    <w:rsid w:val="0027331A"/>
    <w:rsid w:val="002F0952"/>
    <w:rsid w:val="0035228B"/>
    <w:rsid w:val="003C4DD1"/>
    <w:rsid w:val="004556FC"/>
    <w:rsid w:val="00463638"/>
    <w:rsid w:val="004B52E1"/>
    <w:rsid w:val="004D1FEA"/>
    <w:rsid w:val="00523A19"/>
    <w:rsid w:val="005801D4"/>
    <w:rsid w:val="005B1F6D"/>
    <w:rsid w:val="005D30AE"/>
    <w:rsid w:val="005E7B44"/>
    <w:rsid w:val="006343AE"/>
    <w:rsid w:val="00652B4E"/>
    <w:rsid w:val="00675223"/>
    <w:rsid w:val="006B24E6"/>
    <w:rsid w:val="006D5390"/>
    <w:rsid w:val="007821F7"/>
    <w:rsid w:val="007B5504"/>
    <w:rsid w:val="007D292B"/>
    <w:rsid w:val="00814BCA"/>
    <w:rsid w:val="00861959"/>
    <w:rsid w:val="008B7639"/>
    <w:rsid w:val="008C446C"/>
    <w:rsid w:val="008D1B82"/>
    <w:rsid w:val="00A41184"/>
    <w:rsid w:val="00AA1066"/>
    <w:rsid w:val="00AB1B14"/>
    <w:rsid w:val="00AD52B5"/>
    <w:rsid w:val="00AE4EDE"/>
    <w:rsid w:val="00B50B77"/>
    <w:rsid w:val="00C36051"/>
    <w:rsid w:val="00C51987"/>
    <w:rsid w:val="00CF1F99"/>
    <w:rsid w:val="00D40355"/>
    <w:rsid w:val="00D61308"/>
    <w:rsid w:val="00DD53FE"/>
    <w:rsid w:val="00DE556A"/>
    <w:rsid w:val="00DF6B09"/>
    <w:rsid w:val="00E07CA1"/>
    <w:rsid w:val="00E6580B"/>
    <w:rsid w:val="00E8345B"/>
    <w:rsid w:val="00E97471"/>
    <w:rsid w:val="00EC0730"/>
    <w:rsid w:val="00EF438D"/>
    <w:rsid w:val="00FB2B50"/>
    <w:rsid w:val="00FD0D0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08B6B6"/>
  <w15:docId w15:val="{597308A3-193A-4220-807C-0E1B2946F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56A"/>
    <w:pPr>
      <w:spacing w:after="80" w:line="252" w:lineRule="auto"/>
    </w:pPr>
  </w:style>
  <w:style w:type="paragraph" w:styleId="Heading1">
    <w:name w:val="heading 1"/>
    <w:basedOn w:val="Normal"/>
    <w:next w:val="Normal"/>
    <w:link w:val="Heading1Char"/>
    <w:uiPriority w:val="9"/>
    <w:qFormat/>
    <w:rsid w:val="00DE55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A1066"/>
    <w:pPr>
      <w:keepNext/>
      <w:keepLines/>
      <w:spacing w:before="120" w:after="120"/>
      <w:outlineLvl w:val="1"/>
    </w:pPr>
    <w:rPr>
      <w:rFonts w:asciiTheme="majorHAnsi" w:eastAsia="Arial Unicode MS"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C0730"/>
    <w:pPr>
      <w:keepNext/>
      <w:keepLines/>
      <w:spacing w:before="120" w:after="120"/>
      <w:outlineLvl w:val="2"/>
    </w:pPr>
    <w:rPr>
      <w:rFonts w:ascii="Calibri" w:eastAsiaTheme="majorEastAsia" w:hAnsi="Calibri" w:cs="Calibri"/>
      <w:b/>
      <w:color w:val="000000"/>
    </w:rPr>
  </w:style>
  <w:style w:type="paragraph" w:styleId="Heading4">
    <w:name w:val="heading 4"/>
    <w:basedOn w:val="Normal"/>
    <w:next w:val="Normal"/>
    <w:link w:val="Heading4Char"/>
    <w:uiPriority w:val="9"/>
    <w:unhideWhenUsed/>
    <w:qFormat/>
    <w:rsid w:val="007D292B"/>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6051"/>
    <w:rPr>
      <w:color w:val="0000FF" w:themeColor="hyperlink"/>
      <w:u w:val="single"/>
    </w:rPr>
  </w:style>
  <w:style w:type="paragraph" w:styleId="BalloonText">
    <w:name w:val="Balloon Text"/>
    <w:basedOn w:val="Normal"/>
    <w:link w:val="BalloonTextChar"/>
    <w:uiPriority w:val="99"/>
    <w:semiHidden/>
    <w:unhideWhenUsed/>
    <w:rsid w:val="004636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638"/>
    <w:rPr>
      <w:rFonts w:ascii="Tahoma" w:hAnsi="Tahoma" w:cs="Tahoma"/>
      <w:sz w:val="16"/>
      <w:szCs w:val="16"/>
    </w:rPr>
  </w:style>
  <w:style w:type="table" w:styleId="TableGrid">
    <w:name w:val="Table Grid"/>
    <w:basedOn w:val="TableNormal"/>
    <w:uiPriority w:val="59"/>
    <w:rsid w:val="004636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636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3638"/>
  </w:style>
  <w:style w:type="paragraph" w:styleId="Footer">
    <w:name w:val="footer"/>
    <w:basedOn w:val="Normal"/>
    <w:link w:val="FooterChar"/>
    <w:uiPriority w:val="99"/>
    <w:unhideWhenUsed/>
    <w:rsid w:val="004636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3638"/>
  </w:style>
  <w:style w:type="paragraph" w:styleId="ListParagraph">
    <w:name w:val="List Paragraph"/>
    <w:basedOn w:val="Normal"/>
    <w:uiPriority w:val="34"/>
    <w:qFormat/>
    <w:rsid w:val="00072426"/>
    <w:pPr>
      <w:ind w:left="720"/>
      <w:contextualSpacing/>
    </w:pPr>
  </w:style>
  <w:style w:type="paragraph" w:styleId="Title">
    <w:name w:val="Title"/>
    <w:next w:val="Body"/>
    <w:link w:val="TitleChar"/>
    <w:rsid w:val="00DE556A"/>
    <w:pPr>
      <w:keepNext/>
      <w:pBdr>
        <w:top w:val="nil"/>
        <w:left w:val="nil"/>
        <w:bottom w:val="nil"/>
        <w:right w:val="nil"/>
        <w:between w:val="nil"/>
        <w:bar w:val="nil"/>
      </w:pBdr>
      <w:spacing w:after="0" w:line="240" w:lineRule="auto"/>
    </w:pPr>
    <w:rPr>
      <w:rFonts w:ascii="Helvetica" w:eastAsia="Arial Unicode MS" w:hAnsi="Arial Unicode MS" w:cs="Arial Unicode MS"/>
      <w:b/>
      <w:bCs/>
      <w:color w:val="000000"/>
      <w:sz w:val="60"/>
      <w:szCs w:val="60"/>
      <w:bdr w:val="nil"/>
      <w:lang w:val="en-US"/>
    </w:rPr>
  </w:style>
  <w:style w:type="character" w:customStyle="1" w:styleId="TitleChar">
    <w:name w:val="Title Char"/>
    <w:basedOn w:val="DefaultParagraphFont"/>
    <w:link w:val="Title"/>
    <w:rsid w:val="00DE556A"/>
    <w:rPr>
      <w:rFonts w:ascii="Helvetica" w:eastAsia="Arial Unicode MS" w:hAnsi="Arial Unicode MS" w:cs="Arial Unicode MS"/>
      <w:b/>
      <w:bCs/>
      <w:color w:val="000000"/>
      <w:sz w:val="60"/>
      <w:szCs w:val="60"/>
      <w:bdr w:val="nil"/>
      <w:lang w:val="en-US"/>
    </w:rPr>
  </w:style>
  <w:style w:type="paragraph" w:customStyle="1" w:styleId="Body">
    <w:name w:val="Body"/>
    <w:rsid w:val="00DE556A"/>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US"/>
    </w:rPr>
  </w:style>
  <w:style w:type="paragraph" w:customStyle="1" w:styleId="Heading">
    <w:name w:val="Heading"/>
    <w:next w:val="Body"/>
    <w:rsid w:val="00DE556A"/>
    <w:pPr>
      <w:pBdr>
        <w:top w:val="nil"/>
        <w:left w:val="nil"/>
        <w:bottom w:val="nil"/>
        <w:right w:val="nil"/>
        <w:between w:val="nil"/>
        <w:bar w:val="nil"/>
      </w:pBdr>
      <w:spacing w:after="0" w:line="240" w:lineRule="auto"/>
      <w:outlineLvl w:val="0"/>
    </w:pPr>
    <w:rPr>
      <w:rFonts w:ascii="Helvetica" w:eastAsia="Helvetica" w:hAnsi="Helvetica" w:cs="Helvetica"/>
      <w:b/>
      <w:bCs/>
      <w:color w:val="000000"/>
      <w:sz w:val="36"/>
      <w:szCs w:val="36"/>
      <w:bdr w:val="nil"/>
    </w:rPr>
  </w:style>
  <w:style w:type="numbering" w:customStyle="1" w:styleId="Dash">
    <w:name w:val="Dash"/>
    <w:rsid w:val="00DE556A"/>
    <w:pPr>
      <w:numPr>
        <w:numId w:val="3"/>
      </w:numPr>
    </w:pPr>
  </w:style>
  <w:style w:type="numbering" w:customStyle="1" w:styleId="Numbered">
    <w:name w:val="Numbered"/>
    <w:rsid w:val="00DE556A"/>
    <w:pPr>
      <w:numPr>
        <w:numId w:val="10"/>
      </w:numPr>
    </w:pPr>
  </w:style>
  <w:style w:type="numbering" w:customStyle="1" w:styleId="Bullet">
    <w:name w:val="Bullet"/>
    <w:rsid w:val="00DE556A"/>
    <w:pPr>
      <w:numPr>
        <w:numId w:val="13"/>
      </w:numPr>
    </w:pPr>
  </w:style>
  <w:style w:type="numbering" w:customStyle="1" w:styleId="List0">
    <w:name w:val="List 0"/>
    <w:basedOn w:val="NoList"/>
    <w:rsid w:val="00DE556A"/>
    <w:pPr>
      <w:numPr>
        <w:numId w:val="11"/>
      </w:numPr>
    </w:pPr>
  </w:style>
  <w:style w:type="character" w:customStyle="1" w:styleId="Hyperlink0">
    <w:name w:val="Hyperlink.0"/>
    <w:basedOn w:val="Hyperlink"/>
    <w:rsid w:val="00DE556A"/>
    <w:rPr>
      <w:color w:val="0000FF" w:themeColor="hyperlink"/>
      <w:u w:val="single"/>
    </w:rPr>
  </w:style>
  <w:style w:type="character" w:customStyle="1" w:styleId="Heading1Char">
    <w:name w:val="Heading 1 Char"/>
    <w:basedOn w:val="DefaultParagraphFont"/>
    <w:link w:val="Heading1"/>
    <w:uiPriority w:val="9"/>
    <w:rsid w:val="00DE556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A1066"/>
    <w:rPr>
      <w:rFonts w:asciiTheme="majorHAnsi" w:eastAsia="Arial Unicode MS"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C0730"/>
    <w:rPr>
      <w:rFonts w:ascii="Calibri" w:eastAsiaTheme="majorEastAsia" w:hAnsi="Calibri" w:cs="Calibri"/>
      <w:b/>
      <w:color w:val="000000"/>
    </w:rPr>
  </w:style>
  <w:style w:type="character" w:customStyle="1" w:styleId="fontstyle01">
    <w:name w:val="fontstyle01"/>
    <w:basedOn w:val="DefaultParagraphFont"/>
    <w:rsid w:val="008D1B82"/>
    <w:rPr>
      <w:rFonts w:ascii="Cambria" w:hAnsi="Cambria" w:hint="default"/>
      <w:b/>
      <w:bCs/>
      <w:i w:val="0"/>
      <w:iCs w:val="0"/>
      <w:color w:val="365F91"/>
      <w:sz w:val="28"/>
      <w:szCs w:val="28"/>
    </w:rPr>
  </w:style>
  <w:style w:type="character" w:customStyle="1" w:styleId="fontstyle21">
    <w:name w:val="fontstyle21"/>
    <w:basedOn w:val="DefaultParagraphFont"/>
    <w:rsid w:val="008D1B82"/>
    <w:rPr>
      <w:rFonts w:ascii="Calibri" w:hAnsi="Calibri" w:cs="Calibri" w:hint="default"/>
      <w:b w:val="0"/>
      <w:bCs w:val="0"/>
      <w:i w:val="0"/>
      <w:iCs w:val="0"/>
      <w:color w:val="000000"/>
      <w:sz w:val="22"/>
      <w:szCs w:val="22"/>
    </w:rPr>
  </w:style>
  <w:style w:type="paragraph" w:styleId="NormalWeb">
    <w:name w:val="Normal (Web)"/>
    <w:basedOn w:val="Normal"/>
    <w:uiPriority w:val="99"/>
    <w:semiHidden/>
    <w:unhideWhenUsed/>
    <w:rsid w:val="00814B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qowt-font7-arial">
    <w:name w:val="qowt-font7-arial"/>
    <w:basedOn w:val="DefaultParagraphFont"/>
    <w:rsid w:val="00814BCA"/>
  </w:style>
  <w:style w:type="character" w:customStyle="1" w:styleId="Heading4Char">
    <w:name w:val="Heading 4 Char"/>
    <w:basedOn w:val="DefaultParagraphFont"/>
    <w:link w:val="Heading4"/>
    <w:uiPriority w:val="9"/>
    <w:rsid w:val="007D292B"/>
    <w:rPr>
      <w:rFonts w:asciiTheme="majorHAnsi" w:eastAsiaTheme="majorEastAsia" w:hAnsiTheme="majorHAnsi" w:cstheme="majorBidi"/>
      <w:i/>
      <w:iCs/>
      <w:color w:val="365F91" w:themeColor="accent1" w:themeShade="BF"/>
    </w:rPr>
  </w:style>
  <w:style w:type="paragraph" w:customStyle="1" w:styleId="BillSubSection">
    <w:name w:val="BillSubSection"/>
    <w:rsid w:val="007D292B"/>
    <w:pPr>
      <w:keepLines/>
      <w:numPr>
        <w:ilvl w:val="1"/>
        <w:numId w:val="24"/>
      </w:numPr>
      <w:spacing w:after="120" w:line="240" w:lineRule="auto"/>
      <w:jc w:val="both"/>
      <w:outlineLvl w:val="1"/>
    </w:pPr>
    <w:rPr>
      <w:rFonts w:ascii="Times New Roman" w:eastAsia="Times New Roman" w:hAnsi="Times New Roman" w:cs="Times New Roman"/>
      <w:sz w:val="23"/>
      <w:szCs w:val="20"/>
      <w:lang w:eastAsia="en-GB"/>
    </w:rPr>
  </w:style>
  <w:style w:type="paragraph" w:customStyle="1" w:styleId="BillSection">
    <w:name w:val="BillSection"/>
    <w:next w:val="BillSubSection"/>
    <w:rsid w:val="007D292B"/>
    <w:pPr>
      <w:keepNext/>
      <w:keepLines/>
      <w:numPr>
        <w:numId w:val="24"/>
      </w:numPr>
      <w:tabs>
        <w:tab w:val="num" w:pos="851"/>
      </w:tabs>
      <w:spacing w:after="120" w:line="240" w:lineRule="auto"/>
      <w:ind w:left="851"/>
      <w:jc w:val="both"/>
      <w:outlineLvl w:val="0"/>
    </w:pPr>
    <w:rPr>
      <w:rFonts w:ascii="Times New Roman" w:eastAsia="Times New Roman" w:hAnsi="Times New Roman" w:cs="Times New Roman"/>
      <w:b/>
      <w:sz w:val="23"/>
      <w:szCs w:val="20"/>
      <w:lang w:eastAsia="en-GB"/>
    </w:rPr>
  </w:style>
  <w:style w:type="paragraph" w:customStyle="1" w:styleId="BillSectionPara">
    <w:name w:val="BillSectionPara"/>
    <w:rsid w:val="007D292B"/>
    <w:pPr>
      <w:keepLines/>
      <w:numPr>
        <w:ilvl w:val="2"/>
        <w:numId w:val="24"/>
      </w:numPr>
      <w:spacing w:after="120" w:line="240" w:lineRule="auto"/>
      <w:jc w:val="both"/>
      <w:outlineLvl w:val="2"/>
    </w:pPr>
    <w:rPr>
      <w:rFonts w:ascii="Times New Roman" w:eastAsia="Times New Roman" w:hAnsi="Times New Roman" w:cs="Times New Roman"/>
      <w:sz w:val="23"/>
      <w:szCs w:val="20"/>
      <w:lang w:eastAsia="en-GB"/>
    </w:rPr>
  </w:style>
  <w:style w:type="paragraph" w:customStyle="1" w:styleId="qowt-li-10">
    <w:name w:val="qowt-li-1_0"/>
    <w:basedOn w:val="Normal"/>
    <w:rsid w:val="00EC07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owt-stl-listparagraph">
    <w:name w:val="qowt-stl-listparagraph"/>
    <w:basedOn w:val="Normal"/>
    <w:rsid w:val="00EC07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owt-li-20">
    <w:name w:val="qowt-li-2_0"/>
    <w:basedOn w:val="Normal"/>
    <w:rsid w:val="00EC07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owt-li-00">
    <w:name w:val="qowt-li-0_0"/>
    <w:basedOn w:val="Normal"/>
    <w:rsid w:val="00EC073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12970">
      <w:bodyDiv w:val="1"/>
      <w:marLeft w:val="0"/>
      <w:marRight w:val="0"/>
      <w:marTop w:val="0"/>
      <w:marBottom w:val="0"/>
      <w:divBdr>
        <w:top w:val="none" w:sz="0" w:space="0" w:color="auto"/>
        <w:left w:val="none" w:sz="0" w:space="0" w:color="auto"/>
        <w:bottom w:val="none" w:sz="0" w:space="0" w:color="auto"/>
        <w:right w:val="none" w:sz="0" w:space="0" w:color="auto"/>
      </w:divBdr>
    </w:div>
    <w:div w:id="602034562">
      <w:bodyDiv w:val="1"/>
      <w:marLeft w:val="0"/>
      <w:marRight w:val="0"/>
      <w:marTop w:val="0"/>
      <w:marBottom w:val="0"/>
      <w:divBdr>
        <w:top w:val="none" w:sz="0" w:space="0" w:color="auto"/>
        <w:left w:val="none" w:sz="0" w:space="0" w:color="auto"/>
        <w:bottom w:val="none" w:sz="0" w:space="0" w:color="auto"/>
        <w:right w:val="none" w:sz="0" w:space="0" w:color="auto"/>
      </w:divBdr>
    </w:div>
    <w:div w:id="1756975731">
      <w:bodyDiv w:val="1"/>
      <w:marLeft w:val="0"/>
      <w:marRight w:val="0"/>
      <w:marTop w:val="0"/>
      <w:marBottom w:val="0"/>
      <w:divBdr>
        <w:top w:val="none" w:sz="0" w:space="0" w:color="auto"/>
        <w:left w:val="none" w:sz="0" w:space="0" w:color="auto"/>
        <w:bottom w:val="none" w:sz="0" w:space="0" w:color="auto"/>
        <w:right w:val="none" w:sz="0" w:space="0" w:color="auto"/>
      </w:divBdr>
    </w:div>
    <w:div w:id="1886405895">
      <w:bodyDiv w:val="1"/>
      <w:marLeft w:val="0"/>
      <w:marRight w:val="0"/>
      <w:marTop w:val="0"/>
      <w:marBottom w:val="0"/>
      <w:divBdr>
        <w:top w:val="none" w:sz="0" w:space="0" w:color="auto"/>
        <w:left w:val="none" w:sz="0" w:space="0" w:color="auto"/>
        <w:bottom w:val="none" w:sz="0" w:space="0" w:color="auto"/>
        <w:right w:val="none" w:sz="0" w:space="0" w:color="auto"/>
      </w:divBdr>
    </w:div>
    <w:div w:id="1887252082">
      <w:bodyDiv w:val="1"/>
      <w:marLeft w:val="0"/>
      <w:marRight w:val="0"/>
      <w:marTop w:val="0"/>
      <w:marBottom w:val="0"/>
      <w:divBdr>
        <w:top w:val="none" w:sz="0" w:space="0" w:color="auto"/>
        <w:left w:val="none" w:sz="0" w:space="0" w:color="auto"/>
        <w:bottom w:val="none" w:sz="0" w:space="0" w:color="auto"/>
        <w:right w:val="none" w:sz="0" w:space="0" w:color="auto"/>
      </w:divBdr>
    </w:div>
    <w:div w:id="2073766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facebook.com/southmorningsidepc" TargetMode="External"/><Relationship Id="rId2" Type="http://schemas.openxmlformats.org/officeDocument/2006/relationships/hyperlink" Target="https://twitter.com/smorningsidepc" TargetMode="External"/><Relationship Id="rId1" Type="http://schemas.openxmlformats.org/officeDocument/2006/relationships/hyperlink" Target="http://sm-pc.org/" TargetMode="External"/><Relationship Id="rId4" Type="http://schemas.openxmlformats.org/officeDocument/2006/relationships/hyperlink" Target="mailto:chair@sm-pc.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55C25D-ABC8-4310-A228-CD51A279E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Dad</dc:creator>
  <cp:lastModifiedBy>Brendan Paddy</cp:lastModifiedBy>
  <cp:revision>2</cp:revision>
  <cp:lastPrinted>2015-02-25T08:12:00Z</cp:lastPrinted>
  <dcterms:created xsi:type="dcterms:W3CDTF">2019-06-15T16:09:00Z</dcterms:created>
  <dcterms:modified xsi:type="dcterms:W3CDTF">2019-06-15T16:09:00Z</dcterms:modified>
</cp:coreProperties>
</file>